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A4" w:rsidRPr="0004753B" w:rsidRDefault="00F00A4B" w:rsidP="008F027E">
      <w:pPr>
        <w:widowControl w:val="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 </w:t>
      </w:r>
      <w:r w:rsidR="00E02DA4" w:rsidRPr="0004753B">
        <w:rPr>
          <w:rFonts w:cs="Arial"/>
          <w:b/>
          <w:bCs/>
          <w:color w:val="000000"/>
        </w:rPr>
        <w:t>Ministerul Educației, Culturii și Cercetării al Republicii Moldova</w:t>
      </w:r>
    </w:p>
    <w:p w:rsidR="0004753B" w:rsidRPr="006A0E49" w:rsidRDefault="0004753B" w:rsidP="008F027E">
      <w:pPr>
        <w:widowControl w:val="0"/>
        <w:jc w:val="center"/>
        <w:rPr>
          <w:rFonts w:cs="Arial"/>
          <w:bCs/>
          <w:color w:val="000000"/>
        </w:rPr>
      </w:pPr>
    </w:p>
    <w:p w:rsidR="00E02DA4" w:rsidRPr="006A0E49" w:rsidRDefault="0004753B" w:rsidP="008F027E">
      <w:pPr>
        <w:widowControl w:val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IP Gimnaziul „Ecaterina Malcoci”, satul Crocmaz, r-nul Ștefan-Vodă</w:t>
      </w:r>
    </w:p>
    <w:p w:rsidR="00E02DA4" w:rsidRPr="006A0E49" w:rsidRDefault="00E02DA4" w:rsidP="008F027E">
      <w:pPr>
        <w:widowControl w:val="0"/>
        <w:jc w:val="center"/>
        <w:rPr>
          <w:rFonts w:cs="Arial"/>
          <w:bCs/>
          <w:i/>
          <w:color w:val="000000"/>
        </w:rPr>
      </w:pPr>
      <w:r w:rsidRPr="006A0E49">
        <w:rPr>
          <w:rFonts w:cs="Arial"/>
          <w:bCs/>
          <w:iCs/>
          <w:color w:val="000000"/>
        </w:rPr>
        <w:t xml:space="preserve">(denumirea </w:t>
      </w:r>
      <w:r w:rsidR="00863C6C" w:rsidRPr="006A0E49">
        <w:rPr>
          <w:rFonts w:cs="Arial"/>
          <w:bCs/>
          <w:iCs/>
          <w:color w:val="000000"/>
        </w:rPr>
        <w:t>completă a</w:t>
      </w:r>
      <w:r w:rsidR="00863C6C" w:rsidRPr="006A0E49">
        <w:rPr>
          <w:rFonts w:cs="Arial"/>
          <w:bCs/>
          <w:i/>
          <w:color w:val="000000"/>
        </w:rPr>
        <w:t xml:space="preserve"> Instituției</w:t>
      </w:r>
      <w:r w:rsidRPr="006A0E49">
        <w:rPr>
          <w:rFonts w:cs="Arial"/>
          <w:bCs/>
          <w:iCs/>
          <w:color w:val="000000"/>
        </w:rPr>
        <w:t>)</w:t>
      </w: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D7AFB" w:rsidRPr="006A0E49" w:rsidRDefault="00863C6C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APROBAT</w:t>
      </w:r>
    </w:p>
    <w:p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:rsidR="00863C6C" w:rsidRPr="006A0E49" w:rsidRDefault="006A0E49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l</w:t>
      </w:r>
      <w:r w:rsidR="00863C6C" w:rsidRPr="006A0E49">
        <w:rPr>
          <w:rFonts w:cs="Arial"/>
          <w:bCs/>
          <w:color w:val="000000"/>
        </w:rPr>
        <w:t>a ședința comună a Consiliului profesoral/ pedagogic</w:t>
      </w:r>
    </w:p>
    <w:p w:rsidR="00863C6C" w:rsidRPr="006A0E49" w:rsidRDefault="006A0E49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ș</w:t>
      </w:r>
      <w:r w:rsidR="00863C6C" w:rsidRPr="006A0E49">
        <w:rPr>
          <w:rFonts w:cs="Arial"/>
          <w:bCs/>
          <w:color w:val="000000"/>
        </w:rPr>
        <w:t>i Consiliului de administrație</w:t>
      </w:r>
    </w:p>
    <w:p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:rsidR="00863C6C" w:rsidRPr="00F6355F" w:rsidRDefault="00863C6C" w:rsidP="006A0E49">
      <w:pPr>
        <w:widowControl w:val="0"/>
        <w:jc w:val="right"/>
        <w:rPr>
          <w:rFonts w:cs="Arial"/>
          <w:bCs/>
          <w:color w:val="000000"/>
          <w:u w:val="single"/>
        </w:rPr>
      </w:pPr>
      <w:r w:rsidRPr="006A0E49">
        <w:rPr>
          <w:rFonts w:cs="Arial"/>
          <w:bCs/>
          <w:color w:val="000000"/>
        </w:rPr>
        <w:t>Proces-verbal nr.</w:t>
      </w:r>
      <w:r w:rsidR="006449AD">
        <w:rPr>
          <w:rFonts w:cs="Arial"/>
          <w:bCs/>
          <w:color w:val="000000"/>
          <w:u w:val="single"/>
        </w:rPr>
        <w:t xml:space="preserve"> 2  </w:t>
      </w:r>
      <w:r w:rsidRPr="006A0E49">
        <w:rPr>
          <w:rFonts w:cs="Arial"/>
          <w:bCs/>
          <w:color w:val="000000"/>
        </w:rPr>
        <w:t xml:space="preserve">din </w:t>
      </w:r>
      <w:r w:rsidR="006449AD">
        <w:rPr>
          <w:rFonts w:cs="Arial"/>
          <w:bCs/>
          <w:color w:val="000000"/>
          <w:u w:val="single"/>
        </w:rPr>
        <w:t xml:space="preserve"> 14.09.</w:t>
      </w:r>
      <w:r w:rsidRPr="006A0E49">
        <w:rPr>
          <w:rFonts w:cs="Arial"/>
          <w:bCs/>
          <w:color w:val="000000"/>
        </w:rPr>
        <w:t>20</w:t>
      </w:r>
      <w:r w:rsidR="006449AD">
        <w:rPr>
          <w:rFonts w:cs="Arial"/>
          <w:bCs/>
          <w:color w:val="000000"/>
          <w:u w:val="single"/>
        </w:rPr>
        <w:t>21</w:t>
      </w:r>
    </w:p>
    <w:p w:rsidR="00DF1C56" w:rsidRPr="006A0E49" w:rsidRDefault="00DF1C56" w:rsidP="00F6355F">
      <w:pPr>
        <w:widowControl w:val="0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rPr>
          <w:rFonts w:cs="Arial"/>
          <w:bCs/>
          <w:color w:val="000000"/>
        </w:rPr>
      </w:pPr>
    </w:p>
    <w:p w:rsidR="007349B3" w:rsidRPr="001A45D7" w:rsidRDefault="007349B3" w:rsidP="00F6355F">
      <w:pPr>
        <w:widowControl w:val="0"/>
        <w:rPr>
          <w:rFonts w:cs="Arial"/>
          <w:b/>
          <w:color w:val="000000"/>
        </w:rPr>
      </w:pPr>
    </w:p>
    <w:p w:rsidR="007349B3" w:rsidRDefault="007349B3" w:rsidP="00F6355F">
      <w:pPr>
        <w:widowControl w:val="0"/>
        <w:rPr>
          <w:rFonts w:cs="Arial"/>
          <w:b/>
          <w:color w:val="000000"/>
        </w:rPr>
      </w:pPr>
    </w:p>
    <w:p w:rsidR="006A0E49" w:rsidRDefault="006A0E49" w:rsidP="00F6355F">
      <w:pPr>
        <w:widowControl w:val="0"/>
        <w:rPr>
          <w:rFonts w:cs="Arial"/>
          <w:b/>
          <w:color w:val="000000"/>
        </w:rPr>
      </w:pPr>
    </w:p>
    <w:p w:rsidR="006A0E49" w:rsidRDefault="006A0E49" w:rsidP="00F6355F">
      <w:pPr>
        <w:widowControl w:val="0"/>
        <w:rPr>
          <w:rFonts w:cs="Arial"/>
          <w:b/>
          <w:color w:val="000000"/>
        </w:rPr>
      </w:pPr>
    </w:p>
    <w:p w:rsidR="006A0E49" w:rsidRDefault="006A0E49" w:rsidP="00F6355F">
      <w:pPr>
        <w:widowControl w:val="0"/>
        <w:rPr>
          <w:rFonts w:cs="Arial"/>
          <w:b/>
          <w:color w:val="000000"/>
        </w:rPr>
      </w:pPr>
    </w:p>
    <w:p w:rsidR="006A0E49" w:rsidRPr="001A45D7" w:rsidRDefault="006A0E49" w:rsidP="00F6355F">
      <w:pPr>
        <w:widowControl w:val="0"/>
        <w:rPr>
          <w:rFonts w:cs="Arial"/>
          <w:b/>
          <w:color w:val="000000"/>
        </w:rPr>
      </w:pPr>
    </w:p>
    <w:p w:rsidR="006D7AFB" w:rsidRPr="002E6283" w:rsidRDefault="007349B3" w:rsidP="00863C6C">
      <w:pPr>
        <w:jc w:val="center"/>
        <w:rPr>
          <w:b/>
          <w:sz w:val="28"/>
          <w:szCs w:val="28"/>
          <w:lang w:val="en-US"/>
        </w:rPr>
      </w:pPr>
      <w:r w:rsidRPr="002E6283">
        <w:rPr>
          <w:b/>
          <w:sz w:val="28"/>
          <w:szCs w:val="28"/>
          <w:lang w:val="en-US"/>
        </w:rPr>
        <w:t xml:space="preserve">RAPORT DE </w:t>
      </w:r>
      <w:r w:rsidR="00863C6C" w:rsidRPr="002E6283">
        <w:rPr>
          <w:b/>
          <w:sz w:val="28"/>
          <w:szCs w:val="28"/>
          <w:lang w:val="en-US"/>
        </w:rPr>
        <w:t>ACTIVITATE</w:t>
      </w:r>
    </w:p>
    <w:p w:rsidR="008F027E" w:rsidRDefault="008F027E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04753B" w:rsidP="006A0E49">
      <w:pPr>
        <w:jc w:val="center"/>
        <w:rPr>
          <w:lang w:val="en-US"/>
        </w:rPr>
      </w:pPr>
      <w:r>
        <w:rPr>
          <w:lang w:val="en-US"/>
        </w:rPr>
        <w:t>Anul   2020- 2021</w:t>
      </w: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863C6C" w:rsidRDefault="00863C6C" w:rsidP="00F6355F">
      <w:pPr>
        <w:jc w:val="left"/>
        <w:rPr>
          <w:rFonts w:cs="Arial"/>
          <w:color w:val="000000"/>
        </w:rPr>
      </w:pPr>
    </w:p>
    <w:p w:rsidR="00863C6C" w:rsidRDefault="00863C6C">
      <w:pPr>
        <w:jc w:val="left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br w:type="page"/>
      </w:r>
    </w:p>
    <w:p w:rsidR="00A41EFF" w:rsidRDefault="00A41EFF" w:rsidP="00863C6C">
      <w:pPr>
        <w:jc w:val="center"/>
        <w:rPr>
          <w:b/>
        </w:rPr>
      </w:pPr>
      <w:r w:rsidRPr="00734888">
        <w:rPr>
          <w:b/>
        </w:rPr>
        <w:lastRenderedPageBreak/>
        <w:t>Date generale</w:t>
      </w:r>
    </w:p>
    <w:p w:rsidR="00863C6C" w:rsidRPr="00734888" w:rsidRDefault="00863C6C" w:rsidP="00863C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408"/>
      </w:tblGrid>
      <w:tr w:rsidR="00A41EFF" w:rsidRPr="00734888" w:rsidTr="00863C6C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Raion/ municipiu</w:t>
            </w:r>
          </w:p>
        </w:tc>
        <w:tc>
          <w:tcPr>
            <w:tcW w:w="54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734888" w:rsidRDefault="0004753B" w:rsidP="00734888">
            <w:r>
              <w:t>Ștefan-Vodă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Localitate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04753B" w:rsidP="00734888">
            <w:r>
              <w:t>Satul Crocmaz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Denumirea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8F77E0" w:rsidP="00734888">
            <w:r>
              <w:t>IP Gimnaziul „Ecaterina Malcoci”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863C6C" w:rsidRDefault="00863C6C" w:rsidP="00734888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8F77E0" w:rsidP="00734888">
            <w:r>
              <w:t>Str. Independenței , 2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863C6C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</w:t>
            </w:r>
            <w:r w:rsidR="00863C6C">
              <w:rPr>
                <w:b/>
                <w:bCs/>
              </w:rPr>
              <w:t xml:space="preserve"> filiale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8F77E0" w:rsidP="00734888">
            <w:r>
              <w:t>---------------------------------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Telefon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8F77E0" w:rsidP="00734888">
            <w:r>
              <w:t>024246225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E-mail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8F77E0" w:rsidP="00734888">
            <w:r>
              <w:t>crocmlt@mail.ru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 web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F77E0" w:rsidRPr="008F77E0" w:rsidRDefault="00F53759" w:rsidP="008F77E0">
            <w:pPr>
              <w:rPr>
                <w:b/>
                <w:szCs w:val="24"/>
              </w:rPr>
            </w:pPr>
            <w:hyperlink r:id="rId8" w:history="1">
              <w:r w:rsidR="008F77E0" w:rsidRPr="008F77E0">
                <w:rPr>
                  <w:rStyle w:val="Hyperlink"/>
                  <w:color w:val="auto"/>
                  <w:szCs w:val="24"/>
                </w:rPr>
                <w:t>http://gimnaziulcrocmaz.educ.md/</w:t>
              </w:r>
            </w:hyperlink>
          </w:p>
          <w:p w:rsidR="008F77E0" w:rsidRPr="008F77E0" w:rsidRDefault="008F77E0" w:rsidP="008F77E0">
            <w:pPr>
              <w:rPr>
                <w:b/>
                <w:szCs w:val="24"/>
              </w:rPr>
            </w:pPr>
          </w:p>
          <w:p w:rsidR="008F77E0" w:rsidRPr="008F77E0" w:rsidRDefault="00F53759" w:rsidP="008F77E0">
            <w:pPr>
              <w:rPr>
                <w:b/>
                <w:szCs w:val="24"/>
              </w:rPr>
            </w:pPr>
            <w:hyperlink r:id="rId9" w:history="1">
              <w:r w:rsidR="008F77E0" w:rsidRPr="008F77E0">
                <w:rPr>
                  <w:rStyle w:val="Hyperlink"/>
                  <w:color w:val="auto"/>
                  <w:szCs w:val="24"/>
                </w:rPr>
                <w:t>https://www.facebook.com/ao.viitorul.3</w:t>
              </w:r>
            </w:hyperlink>
          </w:p>
          <w:p w:rsidR="00A41EFF" w:rsidRPr="00734888" w:rsidRDefault="00A41EFF" w:rsidP="00734888"/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Tipul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77745E" w:rsidP="00734888">
            <w:r>
              <w:t>Gimnaziu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Tipul de proprietate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77745E" w:rsidP="00734888">
            <w:r>
              <w:t>Stat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 xml:space="preserve">Fondator/ </w:t>
            </w:r>
            <w:r w:rsidR="00863C6C">
              <w:rPr>
                <w:b/>
                <w:bCs/>
              </w:rPr>
              <w:t>a</w:t>
            </w:r>
            <w:r w:rsidRPr="00734888">
              <w:rPr>
                <w:b/>
                <w:bCs/>
              </w:rPr>
              <w:t>utoritate administrativă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77745E" w:rsidP="00734888">
            <w:r>
              <w:t>Consiliul Raional Ștefan Vodă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Limba de instruire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8F77E0" w:rsidP="00734888">
            <w:r>
              <w:t>Limba română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elevi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8F77E0" w:rsidP="00734888">
            <w:r>
              <w:t>213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clase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8F77E0" w:rsidP="00734888">
            <w:r>
              <w:t>9</w:t>
            </w:r>
          </w:p>
        </w:tc>
      </w:tr>
      <w:tr w:rsidR="00863C6C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de conducere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863C6C" w:rsidRDefault="008F77E0" w:rsidP="0073488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63C6C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didactice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863C6C" w:rsidRDefault="008F77E0" w:rsidP="00734888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Program de activitate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C54551" w:rsidP="00734888">
            <w:r>
              <w:t>De zi</w:t>
            </w:r>
          </w:p>
        </w:tc>
      </w:tr>
      <w:tr w:rsidR="00A41EFF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863C6C" w:rsidRDefault="00A41EFF" w:rsidP="00734888">
            <w:pPr>
              <w:rPr>
                <w:b/>
                <w:bCs/>
              </w:rPr>
            </w:pPr>
            <w:r w:rsidRPr="00863C6C">
              <w:rPr>
                <w:b/>
                <w:bCs/>
                <w:lang w:val="en-US"/>
              </w:rPr>
              <w:t xml:space="preserve">Perioada </w:t>
            </w:r>
            <w:r w:rsidR="00863C6C">
              <w:rPr>
                <w:b/>
                <w:bCs/>
              </w:rPr>
              <w:t>de evaluare inclusă în raport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863C6C" w:rsidRDefault="008F77E0" w:rsidP="00734888">
            <w:pPr>
              <w:rPr>
                <w:lang w:val="en-US"/>
              </w:rPr>
            </w:pPr>
            <w:r>
              <w:rPr>
                <w:lang w:val="en-US"/>
              </w:rPr>
              <w:t>2020-2021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Director</w:t>
            </w:r>
          </w:p>
        </w:tc>
        <w:tc>
          <w:tcPr>
            <w:tcW w:w="54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734888" w:rsidRDefault="008F77E0" w:rsidP="00734888">
            <w:r>
              <w:t>Formusatii A</w:t>
            </w:r>
          </w:p>
        </w:tc>
      </w:tr>
    </w:tbl>
    <w:p w:rsidR="00863C6C" w:rsidRDefault="00863C6C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bookmarkStart w:id="0" w:name="_Toc28599481" w:displacedByCustomXml="next"/>
    <w:sdt>
      <w:sdtPr>
        <w:rPr>
          <w:rFonts w:ascii="Arial" w:eastAsia="Calibri" w:hAnsi="Arial"/>
          <w:b w:val="0"/>
          <w:bCs w:val="0"/>
          <w:color w:val="auto"/>
          <w:sz w:val="22"/>
          <w:szCs w:val="22"/>
          <w:lang w:val="ru-RU" w:eastAsia="en-US"/>
        </w:rPr>
        <w:id w:val="1012572942"/>
        <w:docPartObj>
          <w:docPartGallery w:val="Table of Contents"/>
          <w:docPartUnique/>
        </w:docPartObj>
      </w:sdtPr>
      <w:sdtEndPr>
        <w:rPr>
          <w:rFonts w:ascii="Times New Roman" w:hAnsi="Times New Roman"/>
          <w:noProof/>
          <w:sz w:val="24"/>
          <w:lang w:val="ro-RO"/>
        </w:rPr>
      </w:sdtEndPr>
      <w:sdtContent>
        <w:p w:rsidR="00975E8C" w:rsidRDefault="00975E8C" w:rsidP="00975E8C">
          <w:pPr>
            <w:pStyle w:val="TOCHeading"/>
            <w:spacing w:line="360" w:lineRule="auto"/>
          </w:pPr>
        </w:p>
        <w:p w:rsidR="00975E8C" w:rsidRPr="00DF435F" w:rsidRDefault="00975E8C" w:rsidP="00DF435F">
          <w:pPr>
            <w:jc w:val="center"/>
            <w:rPr>
              <w:b/>
              <w:bCs/>
            </w:rPr>
          </w:pPr>
          <w:r w:rsidRPr="00DF435F">
            <w:rPr>
              <w:b/>
              <w:bCs/>
            </w:rPr>
            <w:t>Cuprins:</w:t>
          </w:r>
        </w:p>
        <w:p w:rsidR="00975E8C" w:rsidRPr="00975E8C" w:rsidRDefault="00975E8C" w:rsidP="00975E8C">
          <w:pPr>
            <w:spacing w:line="360" w:lineRule="auto"/>
            <w:rPr>
              <w:lang w:val="en-US" w:eastAsia="ja-JP"/>
            </w:rPr>
          </w:pPr>
        </w:p>
        <w:p w:rsidR="00DF435F" w:rsidRDefault="00975E8C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389080" w:history="1">
            <w:r w:rsidR="00DF435F" w:rsidRPr="002A104D">
              <w:rPr>
                <w:rStyle w:val="Hyperlink"/>
              </w:rPr>
              <w:t>Dimensiune I. SĂNĂTATE, SIGURANȚĂ, PROTECȚIE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_Toc48389080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DF435F">
              <w:rPr>
                <w:webHidden/>
              </w:rPr>
              <w:t>4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F53759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1" w:history="1">
            <w:r w:rsidR="00DF435F" w:rsidRPr="002A104D">
              <w:rPr>
                <w:rStyle w:val="Hyperlink"/>
                <w:noProof/>
              </w:rPr>
              <w:t>Standard 1.1. Instituția de învățământ asigură securitatea și protecția tuturor elevilor/ copiilor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_Toc48389081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F53759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2" w:history="1">
            <w:r w:rsidR="00DF435F" w:rsidRPr="002A104D">
              <w:rPr>
                <w:rStyle w:val="Hyperlink"/>
                <w:noProof/>
              </w:rPr>
              <w:t>Standard 1.2. Instituția dezvoltă parteneriate comunitare în vederea protecției integrității fizice și psihice a fiecărui elev/ copil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_Toc48389082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5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F53759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3" w:history="1">
            <w:r w:rsidR="00DF435F" w:rsidRPr="002A104D">
              <w:rPr>
                <w:rStyle w:val="Hyperlink"/>
                <w:noProof/>
              </w:rPr>
              <w:t>Standard 1.3. Instituția de învățământ oferă servicii de suport pentru promovarea unui mod sănătos de viață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_Toc48389083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6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F5375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4" w:history="1">
            <w:r w:rsidR="00DF435F" w:rsidRPr="002A104D">
              <w:rPr>
                <w:rStyle w:val="Hyperlink"/>
              </w:rPr>
              <w:t>Dimensiune II. PARTICIPARE DEMOCRATICĂ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_Toc48389084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DF435F">
              <w:rPr>
                <w:webHidden/>
              </w:rPr>
              <w:t>6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F53759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5" w:history="1">
            <w:r w:rsidR="00DF435F" w:rsidRPr="002A104D">
              <w:rPr>
                <w:rStyle w:val="Hyperlink"/>
                <w:noProof/>
              </w:rPr>
              <w:t xml:space="preserve">*Standard 2.1. Copii participă la procesul decizional referitor la toate aspectele vieții școlare </w:t>
            </w:r>
            <w:r w:rsidR="00DF435F" w:rsidRPr="002A104D">
              <w:rPr>
                <w:rStyle w:val="Hyperlink"/>
                <w:i/>
                <w:iCs/>
                <w:noProof/>
              </w:rPr>
              <w:t>[Standardul nu se aplică IET]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_Toc48389085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6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F53759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6" w:history="1">
            <w:r w:rsidR="00DF435F" w:rsidRPr="002A104D">
              <w:rPr>
                <w:rStyle w:val="Hyperlink"/>
                <w:noProof/>
              </w:rPr>
              <w:t>Standard 2.2. Instituția școlară comunică sistematic și implică familia și comunitatea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_Toc48389086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7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F53759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7" w:history="1">
            <w:r w:rsidR="00DF435F" w:rsidRPr="002A104D">
              <w:rPr>
                <w:rStyle w:val="Hyperlink"/>
                <w:noProof/>
              </w:rPr>
              <w:t>Standard 2.3. Școala, familia și comunitatea îi pregătesc pe copii să conviețuiască într-o societate interculturală bazată pe democrație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_Toc48389087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8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F5375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8" w:history="1">
            <w:r w:rsidR="00DF435F" w:rsidRPr="002A104D">
              <w:rPr>
                <w:rStyle w:val="Hyperlink"/>
              </w:rPr>
              <w:t>Dimensiune III. INCLUZIUNE EDUCAȚIONALĂ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_Toc48389088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DF435F">
              <w:rPr>
                <w:webHidden/>
              </w:rPr>
              <w:t>9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F53759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9" w:history="1">
            <w:r w:rsidR="00DF435F" w:rsidRPr="002A104D">
              <w:rPr>
                <w:rStyle w:val="Hyperlink"/>
                <w:noProof/>
              </w:rPr>
      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_Toc48389089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9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F53759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0" w:history="1">
            <w:r w:rsidR="00DF435F" w:rsidRPr="002A104D">
              <w:rPr>
                <w:rStyle w:val="Hyperlink"/>
                <w:noProof/>
              </w:rPr>
              <w:t>Standard 3.2. Politicile și practicile din instituția de învățământ sunt incluzive, nediscriminatorii și respectă diferențele individuale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_Toc48389090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10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F53759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1" w:history="1">
            <w:r w:rsidR="00DF435F" w:rsidRPr="002A104D">
              <w:rPr>
                <w:rStyle w:val="Hyperlink"/>
                <w:noProof/>
              </w:rPr>
              <w:t>Standard 3.3. Toți copiii beneficiază de un mediu accesibil și favorabil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_Toc48389091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10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F5375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2" w:history="1">
            <w:r w:rsidR="00DF435F" w:rsidRPr="002A104D">
              <w:rPr>
                <w:rStyle w:val="Hyperlink"/>
              </w:rPr>
              <w:t>Dimensiune IV. EFICIENȚĂ EDUCAȚIONALĂ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_Toc48389092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DF435F">
              <w:rPr>
                <w:webHidden/>
              </w:rPr>
              <w:t>11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F53759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3" w:history="1">
            <w:r w:rsidR="00DF435F" w:rsidRPr="002A104D">
              <w:rPr>
                <w:rStyle w:val="Hyperlink"/>
                <w:noProof/>
              </w:rPr>
              <w:t>Standard 4.1. Instituția creează condiții de organizare și realizare a unui proces educațional de calitate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_Toc48389093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11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F53759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4" w:history="1">
            <w:r w:rsidR="00DF435F" w:rsidRPr="002A104D">
              <w:rPr>
                <w:rStyle w:val="Hyperlink"/>
                <w:noProof/>
              </w:rPr>
              <w:t>Standard 4.2. Cadrele didactice valorifică eficient resursele educaționale în raport cu finalitățile stabilite prin curriculumul național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_Toc48389094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12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F53759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5" w:history="1">
            <w:r w:rsidR="00DF435F" w:rsidRPr="002A104D">
              <w:rPr>
                <w:rStyle w:val="Hyperlink"/>
                <w:noProof/>
              </w:rPr>
              <w:t>Standard 4.3. Toți copiii demonstrează angajament și implicare eficientă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_Toc48389095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F5375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6" w:history="1">
            <w:r w:rsidR="00DF435F" w:rsidRPr="002A104D">
              <w:rPr>
                <w:rStyle w:val="Hyperlink"/>
              </w:rPr>
              <w:t>Dimensiune V. EDUCAȚIE SENSIBILĂ LA GEN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_Toc48389096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DF435F">
              <w:rPr>
                <w:webHidden/>
              </w:rPr>
              <w:t>14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F53759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7" w:history="1">
            <w:r w:rsidR="00DF435F" w:rsidRPr="002A104D">
              <w:rPr>
                <w:rStyle w:val="Hyperlink"/>
                <w:noProof/>
              </w:rPr>
              <w:t>Standard 5.1. Copiii sunt educați, comunică și interacționează în conformitate cu principiile echității de gen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_Toc48389097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975E8C" w:rsidRDefault="00975E8C" w:rsidP="00975E8C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975E8C" w:rsidRDefault="00975E8C" w:rsidP="00975E8C">
      <w:pPr>
        <w:rPr>
          <w:lang w:val="en-US"/>
        </w:rPr>
      </w:pPr>
    </w:p>
    <w:p w:rsidR="00863C6C" w:rsidRDefault="00863C6C">
      <w:pPr>
        <w:jc w:val="left"/>
        <w:rPr>
          <w:lang w:val="en-US"/>
        </w:rPr>
      </w:pPr>
      <w:r>
        <w:rPr>
          <w:lang w:val="en-US"/>
        </w:rPr>
        <w:br w:type="page"/>
      </w:r>
    </w:p>
    <w:p w:rsidR="00D25024" w:rsidRPr="00A7168E" w:rsidRDefault="00D25024" w:rsidP="00D25024">
      <w:pPr>
        <w:pStyle w:val="Heading1"/>
      </w:pPr>
      <w:bookmarkStart w:id="1" w:name="_Toc28606397"/>
      <w:bookmarkStart w:id="2" w:name="_Toc46741862"/>
      <w:bookmarkStart w:id="3" w:name="_Toc48389080"/>
      <w:bookmarkEnd w:id="0"/>
      <w:r w:rsidRPr="00A7168E">
        <w:lastRenderedPageBreak/>
        <w:t>Dimensiune I. SĂNĂTATE, SIGURANȚĂ, PROTECȚIE</w:t>
      </w:r>
      <w:bookmarkEnd w:id="1"/>
      <w:bookmarkEnd w:id="2"/>
      <w:bookmarkEnd w:id="3"/>
    </w:p>
    <w:p w:rsidR="00D25024" w:rsidRPr="00D25024" w:rsidRDefault="00D25024" w:rsidP="00D25024">
      <w:pPr>
        <w:pStyle w:val="Heading2"/>
        <w:rPr>
          <w:lang w:val="en-US"/>
        </w:rPr>
      </w:pPr>
      <w:bookmarkStart w:id="4" w:name="_Toc28606398"/>
      <w:bookmarkStart w:id="5" w:name="_Toc46741863"/>
      <w:bookmarkStart w:id="6" w:name="_Toc48389081"/>
      <w:r w:rsidRPr="00D25024">
        <w:rPr>
          <w:lang w:val="en-US"/>
        </w:rPr>
        <w:t xml:space="preserve">Standard 1.1. </w:t>
      </w:r>
      <w:bookmarkEnd w:id="4"/>
      <w:r w:rsidRPr="00D25024">
        <w:rPr>
          <w:lang w:val="en-US"/>
        </w:rPr>
        <w:t>Instituția de învățământ asigură securitatea și protecția tuturor elevilor/ copiilor</w:t>
      </w:r>
      <w:bookmarkEnd w:id="5"/>
      <w:bookmarkEnd w:id="6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1.1.1.</w:t>
      </w:r>
      <w:r w:rsidRPr="00D25024">
        <w:rPr>
          <w:lang w:val="en-US"/>
        </w:rPr>
        <w:t xml:space="preserve"> Prezența documentației tehnice, sanitaro-igienice și medicale și monitorizarea permanentă a respectării normelor sanitaro-igienice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25024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8F77E0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 12- A, din 02.09.2020, cu referire la desemnarea responsabilului de prevenire a răspândirii infecției COVID-19</w:t>
            </w:r>
          </w:p>
          <w:p w:rsidR="008F77E0" w:rsidRDefault="008F77E0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 33-A, din 18.12.2020,cu referire la întreprinderea măsurilor specifice pentru evitarea infectării cu COVID-19</w:t>
            </w:r>
          </w:p>
          <w:p w:rsidR="008F77E0" w:rsidRDefault="008F77E0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Grafic eșalonat de distribuire a alimentelor în cantina , pentru evitarea infectării cu COVID-19</w:t>
            </w:r>
          </w:p>
          <w:p w:rsidR="008F77E0" w:rsidRDefault="0091002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 de constatare a gradului de pregătire tehnică pentru funcționare a sistemului de gaze, din 22.10.2020, Agenția pentru Supraveghere Tehnică</w:t>
            </w:r>
          </w:p>
          <w:p w:rsidR="0091002B" w:rsidRDefault="0091002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 verbal nr.342, de investigație a apei potabile, din 20.08.2020, CSP Căușeni</w:t>
            </w:r>
          </w:p>
          <w:p w:rsidR="00302C86" w:rsidRDefault="00302C86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Raport de autoevaluare privind pregătirea pentru redeschidere</w:t>
            </w:r>
            <w:r w:rsidR="00DB3B40">
              <w:rPr>
                <w:iCs/>
              </w:rPr>
              <w:t>a instituției de învățământ, Supliment nr.4 la Anexă la Hotărârea nr. 26 din 21.08.2020</w:t>
            </w:r>
          </w:p>
          <w:p w:rsidR="00DB3B40" w:rsidRDefault="00DB3B40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Aviz al Centrului de Sănătate Publică Căușeni din 25.08.2020</w:t>
            </w:r>
          </w:p>
          <w:p w:rsidR="00DB3B40" w:rsidRDefault="00DB3B40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Aviz nr. 126/19 din 25.08.2020 al Agenției Naționale pentru Siguranța Alimentelor</w:t>
            </w:r>
          </w:p>
          <w:p w:rsidR="0091002B" w:rsidRDefault="0091002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evidență a medicamentelor.</w:t>
            </w:r>
          </w:p>
          <w:p w:rsidR="0091002B" w:rsidRDefault="0091002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</w:t>
            </w:r>
            <w:r w:rsidR="002C4514">
              <w:rPr>
                <w:iCs/>
              </w:rPr>
              <w:t>raficul de dezinfecție și igienizare a spațiilor comune și a sălilor de studio.</w:t>
            </w:r>
          </w:p>
          <w:p w:rsidR="002C4514" w:rsidRPr="00F842E4" w:rsidRDefault="002C451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 de organizare a curățeniei și dezinfecției pentru fiecare îngrijitor de încăperi.</w:t>
            </w:r>
          </w:p>
        </w:tc>
      </w:tr>
      <w:tr w:rsidR="00F842E4" w:rsidRPr="00E938A0" w:rsidTr="00D25024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91002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deține în ordine sistemică toată documentația tehnică, sanitaro-igienică și medicală obligatorie și monitorizează permanent respectarea normelor  sanitaro-igienice și de securitate tehnică.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91002B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EE3312" w:rsidP="00F842E4">
            <w:r>
              <w:t>Punctaj acordat: 1</w:t>
            </w:r>
          </w:p>
        </w:tc>
      </w:tr>
    </w:tbl>
    <w:p w:rsidR="00D25024" w:rsidRPr="00E938A0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1.1.2</w:t>
      </w:r>
      <w:r w:rsidRPr="00D25024">
        <w:rPr>
          <w:lang w:val="en-US"/>
        </w:rPr>
        <w:t xml:space="preserve"> Asigurarea pazei și a securității instituției și a siguranței tuturor elevilor/ copiilor pe toată durata programului educativ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2C4514" w:rsidRDefault="002C451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Fișa de post a paznicilor.</w:t>
            </w:r>
          </w:p>
          <w:p w:rsidR="002C4514" w:rsidRDefault="002C451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Graficul de lucru a paznicilor</w:t>
            </w:r>
          </w:p>
          <w:p w:rsidR="002C4514" w:rsidRDefault="002C451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Registru de înregistrare a vizitatorilor</w:t>
            </w:r>
          </w:p>
          <w:p w:rsidR="00C7387C" w:rsidRDefault="00C7387C" w:rsidP="00C7387C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Ordinul nr. 8</w:t>
            </w:r>
            <w:r w:rsidRPr="002C4514">
              <w:rPr>
                <w:iCs/>
              </w:rPr>
              <w:t>-A,</w:t>
            </w:r>
            <w:r>
              <w:rPr>
                <w:iCs/>
              </w:rPr>
              <w:t xml:space="preserve"> din 02.09.2020, cu referitorla  </w:t>
            </w:r>
            <w:r w:rsidRPr="002C4514">
              <w:rPr>
                <w:iCs/>
              </w:rPr>
              <w:t>protecția muncii</w:t>
            </w:r>
          </w:p>
          <w:p w:rsidR="00F842E4" w:rsidRPr="00C7387C" w:rsidRDefault="002C4514" w:rsidP="00C7387C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C7387C">
              <w:rPr>
                <w:iCs/>
              </w:rPr>
              <w:t xml:space="preserve">Ordinul nr. 10-A, din 02.09.2020, cu referire la </w:t>
            </w:r>
            <w:r w:rsidR="00C7387C" w:rsidRPr="00C7387C">
              <w:rPr>
                <w:iCs/>
              </w:rPr>
              <w:t xml:space="preserve">activitățile de </w:t>
            </w:r>
            <w:r w:rsidRPr="00C7387C">
              <w:rPr>
                <w:iCs/>
              </w:rPr>
              <w:t>protecți</w:t>
            </w:r>
            <w:r w:rsidR="00C7387C" w:rsidRPr="00C7387C">
              <w:rPr>
                <w:iCs/>
              </w:rPr>
              <w:t xml:space="preserve">e </w:t>
            </w:r>
            <w:r w:rsidRPr="00C7387C">
              <w:rPr>
                <w:iCs/>
              </w:rPr>
              <w:t>a muncii</w:t>
            </w:r>
          </w:p>
          <w:p w:rsidR="001A38FD" w:rsidRDefault="001A38F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Graficul de serviciu al cadrelor didactice</w:t>
            </w:r>
          </w:p>
          <w:p w:rsidR="00A200F7" w:rsidRDefault="00A200F7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nr.05-A din 02.09.2020, cu referire la măsurile antiincendiare din gimnaziu</w:t>
            </w:r>
          </w:p>
          <w:p w:rsidR="00A200F7" w:rsidRDefault="00A200F7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nr.01-A, din 01.09.2020, cu referire la tehnica securității în gimnaziu</w:t>
            </w:r>
          </w:p>
          <w:p w:rsidR="00C7387C" w:rsidRPr="002C4514" w:rsidRDefault="00C7387C" w:rsidP="00C7387C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Ordinul nr. 12</w:t>
            </w:r>
            <w:r w:rsidRPr="002C4514">
              <w:rPr>
                <w:iCs/>
              </w:rPr>
              <w:t xml:space="preserve">-A, din 02.09.2020, cu referire la </w:t>
            </w:r>
            <w:r>
              <w:rPr>
                <w:iCs/>
              </w:rPr>
              <w:t>desemnarea responsabilului de prevenire a răspândirii infecției de COVID-19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C2E59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deține majoritatea actelor referitoare la pază , însă asigură partial cerințele cu referire la securitatea elevilor, a incintei și a teritoriului adiacent acest fapt fiind împiedicat de absența gardului de </w:t>
            </w:r>
            <w:r>
              <w:rPr>
                <w:rFonts w:eastAsia="Times New Roman"/>
                <w:iCs/>
              </w:rPr>
              <w:lastRenderedPageBreak/>
              <w:t>împrejmuire și a supravegherii video a instituției.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EE3312">
              <w:t xml:space="preserve">oevaluare conform criteriilor: </w:t>
            </w:r>
            <w:r w:rsidR="006C2E59">
              <w:t>0,25</w:t>
            </w:r>
          </w:p>
        </w:tc>
        <w:tc>
          <w:tcPr>
            <w:tcW w:w="2268" w:type="dxa"/>
          </w:tcPr>
          <w:p w:rsidR="00F842E4" w:rsidRPr="00D25024" w:rsidRDefault="00EE3312" w:rsidP="00F842E4">
            <w:r>
              <w:t>Punctaj acordat: 0,25</w:t>
            </w:r>
            <w:r w:rsidR="00F842E4">
              <w:t xml:space="preserve"> </w:t>
            </w:r>
          </w:p>
        </w:tc>
      </w:tr>
    </w:tbl>
    <w:p w:rsidR="00D25024" w:rsidRPr="00E938A0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1.1.3.</w:t>
      </w:r>
      <w:r w:rsidRPr="00D25024">
        <w:rPr>
          <w:lang w:val="en-US"/>
        </w:rPr>
        <w:t xml:space="preserve"> Elaborarea unui program/ orar al activităților echilibrat și flexibil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6C2E59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Orarul lecțiilor pentru anul 2020-2021</w:t>
            </w:r>
          </w:p>
          <w:p w:rsidR="006C2E59" w:rsidRDefault="006C2E59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Orarul sunetelor </w:t>
            </w:r>
          </w:p>
          <w:p w:rsidR="006C2E59" w:rsidRDefault="006C2E59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Schema orară a secției sportive și a cercurilor</w:t>
            </w:r>
          </w:p>
          <w:p w:rsidR="006C2E59" w:rsidRPr="00F842E4" w:rsidRDefault="006C2E59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Orarul probelor de evaluare sumativă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C2E59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respectă cerințele de proiectare orară a activităților educaționale cu mici devieri dat faptul că unii profesori prestează servicii educaționale și în alte instituții de învățământ.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EE3312">
              <w:t xml:space="preserve">oevaluare conform criteriilor: </w:t>
            </w:r>
            <w:r w:rsidR="006C2E59">
              <w:t>0,75</w:t>
            </w:r>
          </w:p>
        </w:tc>
        <w:tc>
          <w:tcPr>
            <w:tcW w:w="2268" w:type="dxa"/>
          </w:tcPr>
          <w:p w:rsidR="00F842E4" w:rsidRPr="00D25024" w:rsidRDefault="00EE3312" w:rsidP="00F842E4">
            <w:r>
              <w:t>Punctaj acordat: 1,5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1.1.4.</w:t>
      </w:r>
      <w:r w:rsidRPr="00D25024">
        <w:rPr>
          <w:lang w:val="en-US"/>
        </w:rPr>
        <w:t xml:space="preserve"> Asigurarea pentru fiecare elev/ copil a câte un loc în bancă/ la masă etc., corespunzător particularităților psihofiziologice individuale.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1A38F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nr.24-A, din 02.11.2020, referitor la procesul de inventariere a mijloacelor materiale a IP Gimnaziului „Ec. Malcoci”</w:t>
            </w:r>
          </w:p>
          <w:p w:rsidR="001A38FD" w:rsidRDefault="001A38F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Pașaportul tuturor cabinetelor</w:t>
            </w:r>
          </w:p>
          <w:p w:rsidR="001A38FD" w:rsidRDefault="001A38F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Registrul evidenței mișcărilor pe active nefinanciare</w:t>
            </w:r>
          </w:p>
          <w:p w:rsidR="001A38FD" w:rsidRPr="00F842E4" w:rsidRDefault="001A38F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Factură fisc</w:t>
            </w:r>
            <w:r w:rsidR="001269E7">
              <w:rPr>
                <w:iCs/>
              </w:rPr>
              <w:t>al din 23.12.2020, procurarea bă</w:t>
            </w:r>
            <w:r>
              <w:rPr>
                <w:iCs/>
              </w:rPr>
              <w:t>ncilor reglabile și a altor materiale școlare.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A38F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dispune de spații educaționale adecvate și asigură cu mici excepții , toate categoriile de elevi, cu locuri corespunzătoare 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1A38FD">
              <w:t>0,75</w:t>
            </w:r>
          </w:p>
        </w:tc>
        <w:tc>
          <w:tcPr>
            <w:tcW w:w="2268" w:type="dxa"/>
          </w:tcPr>
          <w:p w:rsidR="00F842E4" w:rsidRPr="00D25024" w:rsidRDefault="00EC7482" w:rsidP="00F842E4">
            <w:r>
              <w:t>Punctaj acordat: -0,75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1.1.5.</w:t>
      </w:r>
      <w:r w:rsidRPr="00D25024">
        <w:rPr>
          <w:lang w:val="en-US"/>
        </w:rPr>
        <w:t xml:space="preserve"> Asigurarea cu materiale de sprijin (echipamente, utilaje, dispozitive, ustensile etc.), în corespundere cu parametrii sanitaro-igienici și cu cerințele de securitate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A65831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Registrul evidenței mișcărilor pe active nefinanciare</w:t>
            </w:r>
          </w:p>
          <w:p w:rsidR="00A65831" w:rsidRDefault="00A65831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Factură fiscal din 21.08.2020, procurarea termometrului cu infraroșu non –contact, dezinfectanți…</w:t>
            </w:r>
          </w:p>
          <w:p w:rsidR="00A65831" w:rsidRDefault="00A65831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Factură fiscal din 01.12.2020, procurarea dezinfectanților , săpunului lichid, Viorica- Cosmetic SA</w:t>
            </w:r>
          </w:p>
          <w:p w:rsidR="00A65831" w:rsidRDefault="00A65831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 de primire-predare a bunurilor,</w:t>
            </w:r>
            <w:r w:rsidR="00B611AD">
              <w:rPr>
                <w:iCs/>
              </w:rPr>
              <w:t>a DGE</w:t>
            </w:r>
            <w:r>
              <w:rPr>
                <w:iCs/>
              </w:rPr>
              <w:t xml:space="preserve"> din 20.11.2020( echipament IT)</w:t>
            </w:r>
          </w:p>
          <w:p w:rsidR="00B611AD" w:rsidRDefault="00B611A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 de primire-predare a bunurilor,a DGE , din 12.2020( dezinfectant)</w:t>
            </w:r>
          </w:p>
          <w:p w:rsidR="00B611AD" w:rsidRDefault="00B611A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</w:p>
          <w:p w:rsidR="00A65831" w:rsidRPr="00F842E4" w:rsidRDefault="00A65831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Factură fiscal din 04.01.2021, </w:t>
            </w:r>
            <w:r w:rsidR="00B611AD">
              <w:rPr>
                <w:iCs/>
              </w:rPr>
              <w:t xml:space="preserve">DGE Ștefan-Vodă, laptop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B611A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asigură prezența și funcționalitatea în conformitate  </w:t>
            </w:r>
            <w:r w:rsidRPr="00D25024">
              <w:t>cu parametrii sanitaro-igienici și cu cerințele de securitate</w:t>
            </w:r>
            <w:r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E163A5">
              <w:t xml:space="preserve">oevaluare conform criteriilor: </w:t>
            </w:r>
            <w:r w:rsidR="00B611AD">
              <w:t>1</w:t>
            </w:r>
          </w:p>
        </w:tc>
        <w:tc>
          <w:tcPr>
            <w:tcW w:w="2268" w:type="dxa"/>
          </w:tcPr>
          <w:p w:rsidR="00F842E4" w:rsidRPr="00D25024" w:rsidRDefault="00E163A5" w:rsidP="00F842E4">
            <w:r>
              <w:t xml:space="preserve">Punctaj acordat: </w:t>
            </w:r>
            <w:r w:rsidR="00F842E4">
              <w:t xml:space="preserve"> </w:t>
            </w:r>
            <w:r w:rsidR="00B611AD">
              <w:t>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1.1.6.</w:t>
      </w:r>
      <w:r w:rsidRPr="00D25024">
        <w:rPr>
          <w:lang w:val="en-US"/>
        </w:rPr>
        <w:t xml:space="preserve"> Asigurarea cu spații pentru prepararea și servirea hranei, care corespund normelor sanitare în vigoare privind siguranța, accesibilitatea, funcționalitatea și confortul elevilor/ copiilor*(după caz)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B611A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Pașaportul tehnic al Blocului alimentar</w:t>
            </w:r>
          </w:p>
          <w:p w:rsidR="00A200F7" w:rsidRDefault="00A200F7" w:rsidP="00A200F7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nr. 06-A, cu referire la rebutarea </w:t>
            </w:r>
            <w:r w:rsidR="00FF33F8">
              <w:rPr>
                <w:iCs/>
              </w:rPr>
              <w:t>bucatelor</w:t>
            </w:r>
            <w:r>
              <w:rPr>
                <w:iCs/>
              </w:rPr>
              <w:t>, din 02.09.2020</w:t>
            </w:r>
          </w:p>
          <w:p w:rsidR="00A200F7" w:rsidRDefault="00A200F7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</w:p>
          <w:p w:rsidR="00B611AD" w:rsidRDefault="00B611A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 07-A, cu referire la Comisia de triaj, din 02.09.2020</w:t>
            </w:r>
          </w:p>
          <w:p w:rsidR="000906CF" w:rsidRPr="00F842E4" w:rsidRDefault="000906C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Fișa medicală a angajaților ce activează în Blocul alimentar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906C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este dotată cu spații pentru prepararea și servirea hranei care corespund în cele mai multe privințe normelor sanitare în vigoare </w:t>
            </w:r>
            <w:r w:rsidRPr="00D25024">
              <w:t>privind siguranța, accesibilitatea, funcționalitatea și confortul elevilor/ copiilor*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B611AD">
              <w:t>0,75</w:t>
            </w:r>
          </w:p>
        </w:tc>
        <w:tc>
          <w:tcPr>
            <w:tcW w:w="2268" w:type="dxa"/>
          </w:tcPr>
          <w:p w:rsidR="00F842E4" w:rsidRPr="00D25024" w:rsidRDefault="00EC7482" w:rsidP="00F842E4">
            <w:r>
              <w:t>Punctaj acordat: 0,75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1.1.7.</w:t>
      </w:r>
      <w:r w:rsidRPr="00D25024">
        <w:rPr>
          <w:lang w:val="en-US"/>
        </w:rPr>
        <w:t xml:space="preserve"> Prezența spațiilor sanitare, cu respectarea criteriilor de accesibilitate, funcționalitate și confort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021C93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 Deviz de cheltuieli, FISM, pentru repararea blocurilor sanitare</w:t>
            </w:r>
          </w:p>
          <w:p w:rsidR="00021C93" w:rsidRPr="00F842E4" w:rsidRDefault="00021C93" w:rsidP="00021C93">
            <w:pPr>
              <w:pStyle w:val="ListParagraph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906C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este dotată cu spații sanitare( toalete, lavoare)care respectă integral normele sanitare, cu devieri nesemnificative și temporare la criteriile de accesibilitate și funcționalitate.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906CF">
              <w:t>0,75</w:t>
            </w:r>
          </w:p>
        </w:tc>
        <w:tc>
          <w:tcPr>
            <w:tcW w:w="2268" w:type="dxa"/>
          </w:tcPr>
          <w:p w:rsidR="00F842E4" w:rsidRPr="00D25024" w:rsidRDefault="00EC7482" w:rsidP="00F842E4">
            <w:r>
              <w:t>Punctaj acordat: 0,75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1.1.8.</w:t>
      </w:r>
      <w:r w:rsidRPr="00D25024">
        <w:rPr>
          <w:lang w:val="en-US"/>
        </w:rPr>
        <w:t xml:space="preserve"> Existența și funcționalitatea mijloacelor antiincendiare și a ieșirilor de rezervă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4E219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 nr. 3, din 5.10.2020, de încercare a stării tehnice de funcționare a senzorului de gaz cu electrovalvă, SRL „Termomedia Comservice” Ștefan-Vodă,</w:t>
            </w:r>
          </w:p>
          <w:p w:rsidR="004E219F" w:rsidRDefault="004E219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 nr. 2, din 5.10.2020, de cercetare a coșului de fum și a canalelor de ventilație, SRL „Termomedia Comservice” Ștefan-Vodă,</w:t>
            </w:r>
          </w:p>
          <w:p w:rsidR="00EB40D1" w:rsidRDefault="00EB40D1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evacuare în caz de incendiu</w:t>
            </w:r>
          </w:p>
          <w:p w:rsidR="00EB40D1" w:rsidRPr="00F842E4" w:rsidRDefault="00EB40D1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Instrucțiunea privind utilizarea stingătoarelor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21C93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 dispune de ieșiri de rezervă funcționale, însă utilizează nesistematizat marcajele de direcție și completează/modernizează sporadic mijloacele antiincendiare existente. Lipsesc detectorii de fum și sistem automat de stingere a incendiului.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EE3312">
              <w:t xml:space="preserve">oevaluare conform criteriilor: </w:t>
            </w:r>
            <w:r w:rsidR="00021C93">
              <w:t>0,5</w:t>
            </w:r>
          </w:p>
        </w:tc>
        <w:tc>
          <w:tcPr>
            <w:tcW w:w="2268" w:type="dxa"/>
          </w:tcPr>
          <w:p w:rsidR="00F842E4" w:rsidRPr="00D25024" w:rsidRDefault="00EE3312" w:rsidP="00F842E4">
            <w:r>
              <w:t>Punctaj acordat: 0,5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1.1.9.</w:t>
      </w:r>
      <w:r w:rsidRPr="00D25024">
        <w:rPr>
          <w:lang w:val="en-US"/>
        </w:rPr>
        <w:t xml:space="preserve"> Desfășurarea activităților de învățare și respectare a regulilor de circulație rutieră, a tehnicii securității, de prevenire a situațiilor de risc și de acordare a primului ajutor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EB40D1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Extras din registrul de evidență a instructajelor cu angajații</w:t>
            </w:r>
          </w:p>
          <w:p w:rsidR="00EB40D1" w:rsidRDefault="00EB40D1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Note informative ale diriginților </w:t>
            </w:r>
          </w:p>
          <w:p w:rsidR="00EB40D1" w:rsidRPr="00F842E4" w:rsidRDefault="00EB40D1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PAI , 1.1.13, Organizarea decade rutiere (9.11.2020-13.11.2020); Zilele protecției civile în școală 19.04.2021-30.04.2021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C47983" w:rsidRPr="00D25024" w:rsidRDefault="00EB40D1" w:rsidP="00C47983">
            <w:pPr>
              <w:rPr>
                <w:lang w:val="en-US"/>
              </w:rPr>
            </w:pPr>
            <w:r>
              <w:rPr>
                <w:rFonts w:eastAsia="Times New Roman"/>
                <w:iCs/>
              </w:rPr>
              <w:t xml:space="preserve">Instituția organizează și desfășoară sporadic , proponderent pentru elevi activități de învățare și respectare </w:t>
            </w:r>
            <w:r w:rsidR="00C47983">
              <w:rPr>
                <w:rFonts w:eastAsia="Times New Roman"/>
                <w:iCs/>
              </w:rPr>
              <w:t xml:space="preserve">a regulilor de circulație </w:t>
            </w:r>
            <w:r w:rsidR="00C47983" w:rsidRPr="00D25024">
              <w:rPr>
                <w:lang w:val="en-US"/>
              </w:rPr>
              <w:t>rutieră, a tehnicii securității, de prevenire a situațiilor de risc și de acordare a primului ajutor</w:t>
            </w:r>
          </w:p>
          <w:p w:rsidR="00F842E4" w:rsidRPr="00F842E4" w:rsidRDefault="00F842E4" w:rsidP="00C47983">
            <w:pPr>
              <w:pStyle w:val="ListParagraph"/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B40D1">
              <w:t>0,5</w:t>
            </w:r>
          </w:p>
        </w:tc>
        <w:tc>
          <w:tcPr>
            <w:tcW w:w="2268" w:type="dxa"/>
          </w:tcPr>
          <w:p w:rsidR="00F842E4" w:rsidRPr="00D25024" w:rsidRDefault="00EC7482" w:rsidP="00F842E4">
            <w:r>
              <w:t>Punctaj acordat: 0,5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EC7482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415CB2" w:rsidRDefault="00415CB2" w:rsidP="00D25024"/>
    <w:p w:rsidR="00D25024" w:rsidRPr="00D25024" w:rsidRDefault="00D25024" w:rsidP="00D25024">
      <w:pPr>
        <w:pStyle w:val="Heading2"/>
        <w:rPr>
          <w:lang w:val="en-US"/>
        </w:rPr>
      </w:pPr>
      <w:bookmarkStart w:id="7" w:name="_Toc46741864"/>
      <w:bookmarkStart w:id="8" w:name="_Toc48389082"/>
      <w:r w:rsidRPr="00D25024">
        <w:rPr>
          <w:lang w:val="en-US"/>
        </w:rPr>
        <w:lastRenderedPageBreak/>
        <w:t>Standard 1.2. Instituția dezvoltă parteneriate comunitare în vederea protecției integrității fizice și psihice a fiecărui elev/ copil</w:t>
      </w:r>
      <w:bookmarkEnd w:id="7"/>
      <w:bookmarkEnd w:id="8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1.2.1.</w:t>
      </w:r>
      <w:r w:rsidRPr="00D25024">
        <w:rPr>
          <w:lang w:val="en-US"/>
        </w:rPr>
        <w:t xml:space="preserve"> Proiectarea, în documentele strategice și operaționale, a acțiunilor de colaborare cu familia, cu autoritatea publică locală, cu alte instituții cu atribuții legale în sensul protecției elevului/ copilului și de informare a lor în privința procedurii legale de intervenție în cazurile ANET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35D18" w:rsidRPr="00C47983" w:rsidRDefault="00C47983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PAI,1.2.1, </w:t>
            </w:r>
            <w:r w:rsidRPr="00BD6F60">
              <w:rPr>
                <w:szCs w:val="24"/>
                <w:lang w:val="ro-RO"/>
              </w:rPr>
              <w:t xml:space="preserve">-Seminar instructiv-metodic: </w:t>
            </w:r>
            <w:r w:rsidRPr="00BD6F60">
              <w:rPr>
                <w:i/>
                <w:szCs w:val="24"/>
                <w:lang w:val="ro-RO"/>
              </w:rPr>
              <w:t>„Prevenirea și asistența multidisciplinară a copiilor victime ale violenței”.</w:t>
            </w:r>
            <w:r>
              <w:rPr>
                <w:i/>
                <w:szCs w:val="24"/>
                <w:lang w:val="ro-RO"/>
              </w:rPr>
              <w:t>Violența pe internet.Neticheta,18.09.2020;</w:t>
            </w:r>
          </w:p>
          <w:p w:rsidR="00C47983" w:rsidRDefault="00C47983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Lista elevilor în situație de risc;</w:t>
            </w:r>
          </w:p>
          <w:p w:rsidR="00C47983" w:rsidRDefault="00C47983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Mapa diriginților</w:t>
            </w:r>
          </w:p>
          <w:p w:rsidR="00C47983" w:rsidRPr="00F842E4" w:rsidRDefault="00C47983" w:rsidP="00C47983">
            <w:pPr>
              <w:pStyle w:val="ListParagraph"/>
              <w:ind w:left="360"/>
              <w:rPr>
                <w:iCs/>
              </w:rPr>
            </w:pPr>
          </w:p>
        </w:tc>
      </w:tr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35D18" w:rsidRPr="00F842E4" w:rsidRDefault="00112B5A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proiectează sistemic acțiuni de colaborare cu familia, cu APL, mai puțin cu alte instituții legate în sensul protecției elevului , inclusiv acțiuni de informare a lor în privința procedurii legale de intervenție în cazurile ANET;</w:t>
            </w:r>
          </w:p>
        </w:tc>
      </w:tr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35D18" w:rsidRPr="00E938A0" w:rsidRDefault="00535D18" w:rsidP="00DF435F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35D18" w:rsidRPr="00E938A0" w:rsidRDefault="00535D18" w:rsidP="00DF435F">
            <w:r>
              <w:t>Aut</w:t>
            </w:r>
            <w:r w:rsidR="00C47983">
              <w:t>oevaluare conform criteriilor: 0,75</w:t>
            </w:r>
          </w:p>
        </w:tc>
        <w:tc>
          <w:tcPr>
            <w:tcW w:w="2268" w:type="dxa"/>
          </w:tcPr>
          <w:p w:rsidR="00535D18" w:rsidRPr="00D25024" w:rsidRDefault="00535D18" w:rsidP="00DF435F">
            <w:r>
              <w:t xml:space="preserve">Punctaj acordat: - </w:t>
            </w:r>
            <w:r w:rsidR="009952BE">
              <w:t>0,75</w:t>
            </w:r>
          </w:p>
        </w:tc>
      </w:tr>
    </w:tbl>
    <w:p w:rsidR="00D25024" w:rsidRDefault="00D25024" w:rsidP="00D25024"/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1.2.2.</w:t>
      </w:r>
      <w:r w:rsidRPr="00D25024">
        <w:rPr>
          <w:lang w:val="en-US"/>
        </w:rPr>
        <w:t xml:space="preserve"> Utilizarea eficientă a resurselor interne (personal format) și comunitare (servicii de sprijin familial, asistență parentală etc.) pentru asigurarea protecției fizice și psihice a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112B5A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 verbal al ședinței nr. 1 al Echipei Multidisciplinare și al Consiliului local pentru Protecția Drepturilor Copiilor, din 16.02.2021</w:t>
            </w:r>
          </w:p>
          <w:p w:rsidR="00112B5A" w:rsidRPr="000E2874" w:rsidRDefault="00112B5A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ale ședinților cu părinții care vizează subiectul protecției</w:t>
            </w:r>
            <w:r w:rsidR="000E2874">
              <w:rPr>
                <w:iCs/>
              </w:rPr>
              <w:t xml:space="preserve"> </w:t>
            </w:r>
            <w:r w:rsidR="000E2874" w:rsidRPr="00D25024">
              <w:t>fizice și psihice a copilului</w:t>
            </w:r>
          </w:p>
          <w:p w:rsidR="000E2874" w:rsidRPr="000E2874" w:rsidRDefault="000E287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Personal format</w:t>
            </w:r>
          </w:p>
          <w:p w:rsidR="000E2874" w:rsidRPr="00F842E4" w:rsidRDefault="000E287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Ședințe cu psihologul școlar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E287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dispune în totalitate de personal calificat pentru prevenirea/intervenția în cazurile ANET și folosește efficient și oportun resursele existente în comunitate </w:t>
            </w:r>
            <w:r w:rsidRPr="00D25024">
              <w:t>pentru asigurarea protecției fizice și psihice a copilului</w:t>
            </w:r>
            <w: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0E2874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EC7482" w:rsidP="00F842E4">
            <w:r>
              <w:t xml:space="preserve">Punctaj acordat: </w:t>
            </w:r>
            <w:r w:rsidR="00F842E4">
              <w:t xml:space="preserve"> </w:t>
            </w:r>
            <w:r w:rsidR="000E2874">
              <w:t>1</w:t>
            </w:r>
          </w:p>
        </w:tc>
      </w:tr>
    </w:tbl>
    <w:p w:rsidR="00D25024" w:rsidRDefault="00D25024" w:rsidP="00D25024"/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1.2.3.</w:t>
      </w:r>
      <w:r w:rsidRPr="00D25024">
        <w:rPr>
          <w:lang w:val="en-US"/>
        </w:rPr>
        <w:t xml:space="preserve"> Realizarea activităților de prevenire și combatere a oricărui tip de violență (relații elev-elev, elev-cadru didactic, elev-personal auxiliar)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012D66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Planul managerial al activităților educative(10.09.2020-Concurs de esee;23.09- </w:t>
            </w:r>
            <w:r w:rsidRPr="00012D66">
              <w:rPr>
                <w:i/>
                <w:iCs/>
              </w:rPr>
              <w:t>Ziua Mondială de prevenire a exploatării sexuale și a traficului de fiițe umane;-ore de dirigenție, ședințe cu psihologul;16.11.2020- Ziua Mondială a Toleranței)</w:t>
            </w:r>
          </w:p>
          <w:p w:rsidR="00012D66" w:rsidRDefault="00012D66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Planul CE, </w:t>
            </w:r>
            <w:r w:rsidRPr="00012D66">
              <w:rPr>
                <w:i/>
                <w:iCs/>
              </w:rPr>
              <w:t>Medierea conflictelor; Campanie de informare „Împreună împotriva violenței”</w:t>
            </w:r>
          </w:p>
          <w:p w:rsidR="00012D66" w:rsidRPr="00F842E4" w:rsidRDefault="00012D66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Ore de dezvoltare personală, </w:t>
            </w:r>
            <w:r w:rsidRPr="00012D66">
              <w:rPr>
                <w:i/>
                <w:iCs/>
              </w:rPr>
              <w:t>Bullying, Medierea conflictelor, Suntem unici;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2D29F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realizează un proces formativ cu frecvență considerabilă pentru elevi și adulți. De preconizat activități de mediere și de depășire a stresului,arderii profesionale atât pentru elevi , cât și pentru adulți din instituție.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2D29FE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2D29FE" w:rsidP="00F842E4">
            <w:r>
              <w:t>Punctaj acordat: 0,75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1.2.4.</w:t>
      </w:r>
      <w:r w:rsidRPr="00D25024">
        <w:rPr>
          <w:lang w:val="en-US"/>
        </w:rPr>
        <w:t xml:space="preserve"> Accesul elevilor/ copiilor la servicii de sprijin, pentru asigurarea dezvoltării fizice, mintale și emoționale și implicarea personalului și a partenerilor </w:t>
      </w:r>
      <w:r w:rsidRPr="00D25024">
        <w:rPr>
          <w:i/>
          <w:iCs/>
          <w:lang w:val="en-US"/>
        </w:rPr>
        <w:t>Instituției</w:t>
      </w:r>
      <w:r w:rsidRPr="00D25024">
        <w:rPr>
          <w:lang w:val="en-US"/>
        </w:rPr>
        <w:t xml:space="preserve"> în activitățile de prevenire a comportamentelor dăunătoare sănătății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8529D" w:rsidRDefault="0078529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activitate al Centrului de Resurse</w:t>
            </w:r>
          </w:p>
          <w:p w:rsidR="0078529D" w:rsidRPr="0078529D" w:rsidRDefault="0078529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szCs w:val="24"/>
                <w:lang w:val="en-GB"/>
              </w:rPr>
              <w:t xml:space="preserve">PAI, </w:t>
            </w:r>
            <w:r w:rsidRPr="0078529D">
              <w:rPr>
                <w:rFonts w:eastAsia="Times New Roman"/>
                <w:szCs w:val="24"/>
                <w:lang w:val="en-GB"/>
              </w:rPr>
              <w:t>”Cine-i necunoscutul din mine?” Masă rotunda a psihologului școlar,elevilor  și al diriginților claselor VI,VII,VIII,IX</w:t>
            </w:r>
            <w:r>
              <w:rPr>
                <w:rFonts w:eastAsia="Times New Roman"/>
                <w:szCs w:val="24"/>
                <w:lang w:val="en-GB"/>
              </w:rPr>
              <w:t xml:space="preserve"> ( 19-22 ianuarie 2021)</w:t>
            </w:r>
          </w:p>
          <w:p w:rsidR="0078529D" w:rsidRPr="0078529D" w:rsidRDefault="0078529D" w:rsidP="0078529D">
            <w:pPr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78529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oferă majorității elevilor accesul la servicii de sprijin pentru asigurarea </w:t>
            </w:r>
            <w:r w:rsidRPr="00D25024">
              <w:t xml:space="preserve"> dezvoltării fizice, mintale și emoționale</w:t>
            </w:r>
            <w:r>
              <w:t xml:space="preserve"> și implică sporadic comunitatea educațională în activități de prevenire a comportamentelor dăunătoare sănătății.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8529D">
              <w:t>0,5</w:t>
            </w:r>
          </w:p>
        </w:tc>
        <w:tc>
          <w:tcPr>
            <w:tcW w:w="2268" w:type="dxa"/>
          </w:tcPr>
          <w:p w:rsidR="00F842E4" w:rsidRPr="00D25024" w:rsidRDefault="00A53D15" w:rsidP="00F842E4">
            <w:r>
              <w:t xml:space="preserve">Punctaj acordat: </w:t>
            </w:r>
            <w:r w:rsidR="0078529D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A53D15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Heading2"/>
        <w:rPr>
          <w:lang w:val="en-US"/>
        </w:rPr>
      </w:pPr>
      <w:bookmarkStart w:id="9" w:name="_Toc46741865"/>
      <w:bookmarkStart w:id="10" w:name="_Toc48389083"/>
      <w:r w:rsidRPr="00D25024">
        <w:rPr>
          <w:lang w:val="en-US"/>
        </w:rPr>
        <w:t>Standard 1.3. Instituția de învățământ oferă servicii de suport pentru promovarea unui mod sănătos de viață</w:t>
      </w:r>
      <w:bookmarkEnd w:id="9"/>
      <w:bookmarkEnd w:id="10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1.3.1.</w:t>
      </w:r>
      <w:r w:rsidRPr="00D25024">
        <w:rPr>
          <w:lang w:val="en-US"/>
        </w:rPr>
        <w:t xml:space="preserve"> Colaborarea cu familiile, cu serviciile publice de sănătate și alte instituții cu atribuții legale în acest sens în promovarea valorii sănătății fizice și mintale a elevilor/ copiilor, în promovarea stilului sănătos de viață în instituție și în comunitate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9952B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 de colaborare între Instituție și CSP Crocmaz</w:t>
            </w:r>
          </w:p>
          <w:p w:rsidR="009952BE" w:rsidRDefault="009952BE" w:rsidP="009952BE">
            <w:pPr>
              <w:rPr>
                <w:rFonts w:eastAsia="Times New Roman"/>
                <w:szCs w:val="24"/>
                <w:lang w:val="en-GB"/>
              </w:rPr>
            </w:pPr>
            <w:r>
              <w:rPr>
                <w:iCs/>
              </w:rPr>
              <w:t xml:space="preserve">PAI, </w:t>
            </w:r>
            <w:r>
              <w:rPr>
                <w:rFonts w:eastAsia="Times New Roman"/>
                <w:szCs w:val="24"/>
                <w:lang w:val="en-GB"/>
              </w:rPr>
              <w:t>”</w:t>
            </w:r>
            <w:r w:rsidRPr="003927CA">
              <w:rPr>
                <w:rFonts w:eastAsia="Times New Roman"/>
                <w:i/>
                <w:szCs w:val="24"/>
                <w:lang w:val="en-GB"/>
              </w:rPr>
              <w:t>Un mod sănătos de viață ne asigură o viață lungă</w:t>
            </w:r>
            <w:r>
              <w:rPr>
                <w:rFonts w:eastAsia="Times New Roman"/>
                <w:szCs w:val="24"/>
                <w:lang w:val="en-GB"/>
              </w:rPr>
              <w:t>” Masă rotunda cu medicul de familie și asistentul medical din școală.</w:t>
            </w:r>
          </w:p>
          <w:p w:rsidR="009952BE" w:rsidRDefault="009952BE" w:rsidP="009952BE">
            <w:pPr>
              <w:rPr>
                <w:rFonts w:eastAsia="Times New Roman"/>
                <w:szCs w:val="24"/>
                <w:lang w:val="en-GB"/>
              </w:rPr>
            </w:pPr>
            <w:r>
              <w:rPr>
                <w:rFonts w:eastAsia="Times New Roman"/>
                <w:szCs w:val="24"/>
                <w:lang w:val="en-GB"/>
              </w:rPr>
              <w:t xml:space="preserve">Elevii claselor a V-a –a VII-a.09.04.2021; Masă rotunda cu ginecologul din sat” </w:t>
            </w:r>
            <w:r w:rsidRPr="00AC008E">
              <w:rPr>
                <w:rFonts w:eastAsia="Times New Roman"/>
                <w:i/>
                <w:szCs w:val="24"/>
                <w:lang w:val="en-GB"/>
              </w:rPr>
              <w:t xml:space="preserve">O familie sănătoasă depinde de stilul </w:t>
            </w:r>
            <w:r>
              <w:rPr>
                <w:rFonts w:eastAsia="Times New Roman"/>
                <w:i/>
                <w:szCs w:val="24"/>
                <w:lang w:val="en-GB"/>
              </w:rPr>
              <w:t>nostru</w:t>
            </w:r>
            <w:r w:rsidRPr="00AC008E">
              <w:rPr>
                <w:rFonts w:eastAsia="Times New Roman"/>
                <w:i/>
                <w:szCs w:val="24"/>
                <w:lang w:val="en-GB"/>
              </w:rPr>
              <w:t xml:space="preserve"> de viață</w:t>
            </w:r>
            <w:r>
              <w:rPr>
                <w:rFonts w:eastAsia="Times New Roman"/>
                <w:szCs w:val="24"/>
                <w:lang w:val="en-GB"/>
              </w:rPr>
              <w:t>” elevii claselor a VIII-a și a IX-a, 23.04.2021</w:t>
            </w:r>
          </w:p>
          <w:p w:rsidR="009952BE" w:rsidRDefault="009952B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Ziua mâinilor spălate, 07.10.2020</w:t>
            </w:r>
          </w:p>
          <w:p w:rsidR="009952BE" w:rsidRDefault="009952B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Ore la această temă la Biologie, Dezvoltare personală, Educație pentru sănătate, Educație pentru societate;</w:t>
            </w:r>
          </w:p>
          <w:p w:rsidR="009952BE" w:rsidRDefault="009952B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Demers către APL referitor la alimentarea elevilor claselor a V-IX</w:t>
            </w:r>
          </w:p>
          <w:p w:rsidR="009952BE" w:rsidRPr="00F842E4" w:rsidRDefault="009952B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Decizia Consiliului Local</w:t>
            </w:r>
            <w:r w:rsidR="00162724">
              <w:rPr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6272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și cadrele didactice , în colaborare cu familia și serviciile publice de sănătate , proiectează sistemic activități de promovare a valorii sănătății </w:t>
            </w:r>
            <w:r w:rsidRPr="00D25024">
              <w:t>fizice și mintale a elevilor</w:t>
            </w:r>
            <w:r>
              <w:t xml:space="preserve"> și a </w:t>
            </w:r>
            <w:r w:rsidRPr="00D25024">
              <w:t xml:space="preserve"> stilului sănătos de viață în instituție și în comunitate</w:t>
            </w:r>
            <w: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A53D15">
              <w:t xml:space="preserve">oevaluare conform criteriilor: </w:t>
            </w:r>
            <w:r w:rsidR="00162724">
              <w:t>1</w:t>
            </w:r>
          </w:p>
        </w:tc>
        <w:tc>
          <w:tcPr>
            <w:tcW w:w="2268" w:type="dxa"/>
          </w:tcPr>
          <w:p w:rsidR="00F842E4" w:rsidRPr="00D25024" w:rsidRDefault="00A53D15" w:rsidP="00F842E4">
            <w:r>
              <w:t xml:space="preserve">Punctaj acordat: </w:t>
            </w:r>
            <w:r w:rsidR="00F842E4">
              <w:t xml:space="preserve"> </w:t>
            </w:r>
            <w:r w:rsidR="00162724">
              <w:t>2</w:t>
            </w:r>
          </w:p>
        </w:tc>
      </w:tr>
    </w:tbl>
    <w:p w:rsidR="00D25024" w:rsidRDefault="00D25024" w:rsidP="00D25024"/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1.3.2.</w:t>
      </w:r>
      <w:r w:rsidRPr="00D25024">
        <w:rPr>
          <w:lang w:val="en-US"/>
        </w:rPr>
        <w:t xml:space="preserve"> Asigurarea condițiilor fizice, inclusiv a spațiilor special rezervate, a resurselor materiale și metodologice (mese rotunde, seminare, traininguri, sesiuni de terapie educațională etc.) pentru profilaxia problemelor psihoemoționale ale elevilor/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E163A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Pașaportul școlii( Sala de sport, Centrul de Resurse,Teren de sport, Sală fitness,</w:t>
            </w:r>
          </w:p>
          <w:p w:rsidR="00E163A5" w:rsidRPr="0078529D" w:rsidRDefault="00E163A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szCs w:val="24"/>
                <w:lang w:val="en-GB"/>
              </w:rPr>
              <w:t xml:space="preserve">PAI, </w:t>
            </w:r>
            <w:r w:rsidRPr="0078529D">
              <w:rPr>
                <w:rFonts w:eastAsia="Times New Roman"/>
                <w:szCs w:val="24"/>
                <w:lang w:val="en-GB"/>
              </w:rPr>
              <w:t>”Cine-i necunoscutul din mine?” Masă rotunda a psihologului școlar,elevilor  și al diriginților claselor VI,VII,VIII,IX</w:t>
            </w:r>
            <w:r>
              <w:rPr>
                <w:rFonts w:eastAsia="Times New Roman"/>
                <w:szCs w:val="24"/>
                <w:lang w:val="en-GB"/>
              </w:rPr>
              <w:t xml:space="preserve"> ( 19-22 ianuarie 2021)</w:t>
            </w:r>
          </w:p>
          <w:p w:rsidR="00E163A5" w:rsidRDefault="00E163A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annual al  psihologului școlar,</w:t>
            </w:r>
          </w:p>
          <w:p w:rsidR="00E163A5" w:rsidRDefault="00E163A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Fișa psihologului școlar;</w:t>
            </w:r>
          </w:p>
          <w:p w:rsidR="00BB6FCE" w:rsidRDefault="00BB6FCE" w:rsidP="00BB6FCE">
            <w:pPr>
              <w:rPr>
                <w:rFonts w:eastAsia="Times New Roman"/>
                <w:szCs w:val="24"/>
                <w:lang w:val="en-GB"/>
              </w:rPr>
            </w:pPr>
            <w:r w:rsidRPr="00BD6F60">
              <w:rPr>
                <w:rFonts w:eastAsia="Times New Roman"/>
                <w:szCs w:val="24"/>
                <w:lang w:val="en-GB"/>
              </w:rPr>
              <w:lastRenderedPageBreak/>
              <w:t xml:space="preserve">-Ședințe de profilaxie și remediere cu genericul: </w:t>
            </w:r>
          </w:p>
          <w:p w:rsidR="00BB6FCE" w:rsidRDefault="00BB6FCE" w:rsidP="00BB6FCE">
            <w:pPr>
              <w:rPr>
                <w:rFonts w:eastAsia="Times New Roman"/>
                <w:i/>
                <w:szCs w:val="24"/>
                <w:lang w:val="en-GB"/>
              </w:rPr>
            </w:pPr>
            <w:r w:rsidRPr="00BD6F60">
              <w:rPr>
                <w:rFonts w:eastAsia="Times New Roman"/>
                <w:i/>
                <w:szCs w:val="24"/>
                <w:lang w:val="en-GB"/>
              </w:rPr>
              <w:t>„</w:t>
            </w:r>
            <w:r>
              <w:rPr>
                <w:rFonts w:eastAsia="Times New Roman"/>
                <w:i/>
                <w:szCs w:val="24"/>
                <w:lang w:val="en-GB"/>
              </w:rPr>
              <w:t>Pandemia- sursă suplimentară de îngrijorare</w:t>
            </w:r>
            <w:r w:rsidRPr="00BD6F60">
              <w:rPr>
                <w:rFonts w:eastAsia="Times New Roman"/>
                <w:i/>
                <w:szCs w:val="24"/>
                <w:lang w:val="en-GB"/>
              </w:rPr>
              <w:t>”.</w:t>
            </w:r>
            <w:r>
              <w:rPr>
                <w:rFonts w:eastAsia="Times New Roman"/>
                <w:i/>
                <w:szCs w:val="24"/>
                <w:lang w:val="en-GB"/>
              </w:rPr>
              <w:t>(10.09.2020)</w:t>
            </w:r>
          </w:p>
          <w:p w:rsidR="00BB6FCE" w:rsidRDefault="00BB6FCE" w:rsidP="00BB6FCE">
            <w:pPr>
              <w:rPr>
                <w:rFonts w:eastAsia="Times New Roman"/>
                <w:i/>
                <w:szCs w:val="24"/>
                <w:lang w:val="en-GB"/>
              </w:rPr>
            </w:pPr>
            <w:r>
              <w:rPr>
                <w:rFonts w:eastAsia="Times New Roman"/>
                <w:i/>
                <w:szCs w:val="24"/>
                <w:lang w:val="en-GB"/>
              </w:rPr>
              <w:t>”Necunoscutul din oglindă”(17.12.2020)</w:t>
            </w:r>
          </w:p>
          <w:p w:rsidR="00BB6FCE" w:rsidRDefault="00BB6FCE" w:rsidP="00BB6FCE">
            <w:pPr>
              <w:rPr>
                <w:rFonts w:eastAsia="Times New Roman"/>
                <w:i/>
                <w:szCs w:val="24"/>
                <w:lang w:val="en-GB"/>
              </w:rPr>
            </w:pPr>
          </w:p>
          <w:p w:rsidR="00BB6FCE" w:rsidRDefault="00BB6FCE" w:rsidP="00BB6FCE">
            <w:pPr>
              <w:rPr>
                <w:rFonts w:eastAsia="Times New Roman"/>
                <w:i/>
                <w:szCs w:val="24"/>
                <w:lang w:val="en-GB"/>
              </w:rPr>
            </w:pPr>
            <w:r>
              <w:rPr>
                <w:rFonts w:eastAsia="Times New Roman"/>
                <w:i/>
                <w:szCs w:val="24"/>
                <w:lang w:val="en-GB"/>
              </w:rPr>
              <w:t>„Eu și cei din jurul meu”(elevii clasei a V-a)(24.02.2021)</w:t>
            </w:r>
          </w:p>
          <w:p w:rsidR="00BB6FCE" w:rsidRPr="00D275FA" w:rsidRDefault="00BB6FCE" w:rsidP="00D275FA">
            <w:pPr>
              <w:rPr>
                <w:rFonts w:eastAsia="Times New Roman"/>
                <w:i/>
                <w:szCs w:val="24"/>
                <w:lang w:val="en-GB"/>
              </w:rPr>
            </w:pPr>
            <w:r>
              <w:rPr>
                <w:rFonts w:eastAsia="Times New Roman"/>
                <w:i/>
                <w:szCs w:val="24"/>
                <w:lang w:val="en-GB"/>
              </w:rPr>
              <w:t>”Sunt  unic”28.04.2021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163A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Instiuția asigură</w:t>
            </w:r>
            <w:r w:rsidR="00BB6FCE">
              <w:rPr>
                <w:rFonts w:eastAsia="Times New Roman"/>
                <w:iCs/>
              </w:rPr>
              <w:t xml:space="preserve"> în majoritatea cazurilor </w:t>
            </w:r>
            <w:r>
              <w:rPr>
                <w:rFonts w:eastAsia="Times New Roman"/>
                <w:iCs/>
              </w:rPr>
              <w:t xml:space="preserve">,condiții fizice, resurse materiale și metodologice pentru profilaxia problemelor </w:t>
            </w:r>
            <w:r w:rsidR="00BB6FCE">
              <w:rPr>
                <w:rFonts w:eastAsia="Times New Roman"/>
                <w:iCs/>
              </w:rPr>
              <w:t>psihoemoționale ale elevilor.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E163A5">
              <w:t>oe</w:t>
            </w:r>
            <w:r w:rsidR="00BB6FCE">
              <w:t>valuare conform criteriilor: 0,75</w:t>
            </w:r>
          </w:p>
        </w:tc>
        <w:tc>
          <w:tcPr>
            <w:tcW w:w="2268" w:type="dxa"/>
          </w:tcPr>
          <w:p w:rsidR="00F842E4" w:rsidRPr="00D25024" w:rsidRDefault="00E163A5" w:rsidP="00F842E4">
            <w:r>
              <w:t>Punctaj acordat: 0,</w:t>
            </w:r>
            <w:r w:rsidR="00BB6FCE">
              <w:t>7</w:t>
            </w:r>
            <w:r>
              <w:t>5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1.3.3.</w:t>
      </w:r>
      <w:r w:rsidRPr="00D25024">
        <w:rPr>
          <w:lang w:val="en-US"/>
        </w:rPr>
        <w:t xml:space="preserve"> Realizarea activităților de promovare/ susținere a modului sănătos de viață, de prevenire a riscurilor de accident, îmbolnăviri etc., luarea măsurilor de prevenire a surmenajului și de profilaxie a stresului pe parcursul procesului educațional și asigurarea accesului elevilor/ copiilor la programe ce promovează modul sănătos de viață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BB6FC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 de activitate a asistentului medical</w:t>
            </w:r>
          </w:p>
          <w:p w:rsidR="007C63C9" w:rsidRDefault="007C63C9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szCs w:val="24"/>
                <w:lang w:val="en-GB"/>
              </w:rPr>
              <w:t>Atelier de lucru al Consiliului elevilor cu profesorii de Dezvoltare personală,asistenta medicală,directorul adjunct educație în vederea elaborării unei strategii de promovare a unui mod sănătos de viață printre elevi , 17.09.2020</w:t>
            </w:r>
          </w:p>
          <w:p w:rsidR="00BB6FCE" w:rsidRDefault="00BB6FC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Graficul de activitate a secțiilor sportive</w:t>
            </w:r>
          </w:p>
          <w:p w:rsidR="00BB6FCE" w:rsidRDefault="00BB6FC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Ziua sportului, 24.05.2021</w:t>
            </w:r>
          </w:p>
          <w:p w:rsidR="00BB6FCE" w:rsidRDefault="00BB6FCE" w:rsidP="00BB6FCE">
            <w:pPr>
              <w:rPr>
                <w:szCs w:val="24"/>
              </w:rPr>
            </w:pPr>
            <w:r>
              <w:rPr>
                <w:iCs/>
              </w:rPr>
              <w:t xml:space="preserve">PAI, </w:t>
            </w:r>
            <w:r>
              <w:rPr>
                <w:rFonts w:eastAsia="Times New Roman"/>
                <w:szCs w:val="24"/>
                <w:lang w:val="en-GB"/>
              </w:rPr>
              <w:t>Expoziție de desene</w:t>
            </w:r>
            <w:r w:rsidRPr="00BD6F60">
              <w:rPr>
                <w:rFonts w:eastAsia="Times New Roman"/>
                <w:szCs w:val="24"/>
                <w:lang w:val="en-GB"/>
              </w:rPr>
              <w:t xml:space="preserve">: </w:t>
            </w:r>
            <w:r w:rsidRPr="00BD6F60">
              <w:rPr>
                <w:rFonts w:eastAsia="Times New Roman"/>
                <w:i/>
                <w:szCs w:val="24"/>
                <w:lang w:val="en-GB"/>
              </w:rPr>
              <w:t>„</w:t>
            </w:r>
            <w:r w:rsidRPr="0063172C">
              <w:rPr>
                <w:b/>
                <w:sz w:val="28"/>
                <w:szCs w:val="28"/>
              </w:rPr>
              <w:t xml:space="preserve"> </w:t>
            </w:r>
            <w:r w:rsidRPr="00251D45">
              <w:rPr>
                <w:b/>
                <w:szCs w:val="24"/>
              </w:rPr>
              <w:t>Cultivarea modului sănătos de viață la elevii claselor primare</w:t>
            </w:r>
            <w:r w:rsidRPr="00251D45">
              <w:rPr>
                <w:szCs w:val="24"/>
              </w:rPr>
              <w:t>”</w:t>
            </w:r>
            <w:r>
              <w:rPr>
                <w:szCs w:val="24"/>
              </w:rPr>
              <w:t>( 12.-16. 10.2020); Dezbatere ”Un mod de viață sănătos e garanția unei vieți lungi„ (Elevii claselor  a V-a –VII-a)</w:t>
            </w:r>
          </w:p>
          <w:p w:rsidR="00BB6FCE" w:rsidRPr="00EE3312" w:rsidRDefault="00BB6FC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  <w:lang w:val="ro-RO"/>
              </w:rPr>
              <w:t>Flash-mob ”Gimnastica poate fi distractivă”(Acțiune de voluntariat elevii claselor a VIII-a și a IX-a), 24.11.2020</w:t>
            </w:r>
          </w:p>
          <w:p w:rsidR="00EE3312" w:rsidRPr="00F842E4" w:rsidRDefault="00EE3312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  <w:lang w:val="ro-RO"/>
              </w:rPr>
              <w:t>Disciplina opțională „Modul sănătos de viață”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E3312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încurajează initiative și realizează activități de promovare/susținere a modului sănătos de viață, de prevenire a riscurilor de accident,îmbolnăviri, surmenaj, de profilaxie a stresului și oferă acces elevilor la programe educative în acest sens , implicându-I frecvent în diseminarea experiențelor valoroase legate de sănătate.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EE3312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EE3312" w:rsidP="00F842E4">
            <w:r>
              <w:t>Punctaj acordat: 1,5</w:t>
            </w:r>
            <w:r w:rsidR="00F842E4">
              <w:t xml:space="preserve">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A53D15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3,25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72374D" w:rsidRPr="00E938A0" w:rsidTr="00DF435F">
        <w:tc>
          <w:tcPr>
            <w:tcW w:w="1985" w:type="dxa"/>
            <w:vMerge w:val="restart"/>
          </w:tcPr>
          <w:p w:rsidR="0072374D" w:rsidRPr="00E938A0" w:rsidRDefault="0072374D" w:rsidP="00DF435F">
            <w:pPr>
              <w:jc w:val="center"/>
            </w:pPr>
            <w:r w:rsidRPr="00E938A0">
              <w:t xml:space="preserve">Dimensiune </w:t>
            </w:r>
            <w:r>
              <w:t>I</w:t>
            </w:r>
          </w:p>
          <w:p w:rsidR="0072374D" w:rsidRPr="00E938A0" w:rsidRDefault="0072374D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72374D" w:rsidRPr="00E938A0" w:rsidRDefault="0072374D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72374D" w:rsidRPr="00E938A0" w:rsidRDefault="0072374D" w:rsidP="00DF435F">
            <w:pPr>
              <w:jc w:val="center"/>
            </w:pPr>
            <w:r w:rsidRPr="00E938A0">
              <w:t>Puncte slabe</w:t>
            </w:r>
          </w:p>
        </w:tc>
      </w:tr>
      <w:tr w:rsidR="0072374D" w:rsidRPr="00E938A0" w:rsidTr="00DF435F">
        <w:tc>
          <w:tcPr>
            <w:tcW w:w="1985" w:type="dxa"/>
            <w:vMerge/>
          </w:tcPr>
          <w:p w:rsidR="0072374D" w:rsidRPr="00E938A0" w:rsidRDefault="0072374D" w:rsidP="00DF435F"/>
        </w:tc>
        <w:tc>
          <w:tcPr>
            <w:tcW w:w="4111" w:type="dxa"/>
          </w:tcPr>
          <w:p w:rsidR="0072374D" w:rsidRDefault="00EE3312" w:rsidP="00A004FF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rPr>
                <w:rFonts w:eastAsia="Times New Roman"/>
                <w:iCs/>
              </w:rPr>
              <w:t>Instituția deține în ordine sistemică toată documentația tehnică, sanitaro-igienică și medicală obligatorie și monitorizează permanent respectarea normelor  sanitaro-igienice și de securitate tehnică.</w:t>
            </w:r>
          </w:p>
          <w:p w:rsidR="0072374D" w:rsidRPr="00E938A0" w:rsidRDefault="00EE3312" w:rsidP="00A004FF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rPr>
                <w:rFonts w:eastAsia="Times New Roman"/>
                <w:iCs/>
              </w:rPr>
              <w:t xml:space="preserve">Instituția și cadrele didactice , în colaborare cu familia și serviciile publice de sănătate , proiectează sistemic activități de promovare a valorii sănătății </w:t>
            </w:r>
            <w:r w:rsidRPr="00D25024">
              <w:t>fizice și mintale a elevilor</w:t>
            </w:r>
            <w:r>
              <w:t xml:space="preserve"> și a </w:t>
            </w:r>
            <w:r w:rsidRPr="00D25024">
              <w:t xml:space="preserve"> stilului sănătos de viață </w:t>
            </w:r>
            <w:r w:rsidRPr="00D25024">
              <w:lastRenderedPageBreak/>
              <w:t>în instituție și în comunitate</w:t>
            </w:r>
            <w:r>
              <w:t>.</w:t>
            </w:r>
          </w:p>
        </w:tc>
        <w:tc>
          <w:tcPr>
            <w:tcW w:w="3543" w:type="dxa"/>
          </w:tcPr>
          <w:p w:rsidR="0072374D" w:rsidRDefault="00EE3312" w:rsidP="00A004FF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rPr>
                <w:rFonts w:eastAsia="Times New Roman"/>
                <w:iCs/>
              </w:rPr>
              <w:lastRenderedPageBreak/>
              <w:t>Instituția deține majoritatea actelor referitoare la pază , însă asigură partial cerințele cu referire la securitatea elevilor, a incintei și a teritoriului adiacent acest fapt fiind împiedicat de absența gardului de împrejmuire și a supravegherii video a instituției.</w:t>
            </w:r>
          </w:p>
          <w:p w:rsidR="0072374D" w:rsidRPr="00E938A0" w:rsidRDefault="0072374D" w:rsidP="00D275FA"/>
        </w:tc>
      </w:tr>
    </w:tbl>
    <w:p w:rsidR="0072374D" w:rsidRDefault="0072374D" w:rsidP="00D25024"/>
    <w:p w:rsidR="00D25024" w:rsidRPr="00E938A0" w:rsidRDefault="00D25024" w:rsidP="00D25024">
      <w:pPr>
        <w:pStyle w:val="Heading1"/>
      </w:pPr>
      <w:bookmarkStart w:id="11" w:name="_Toc46741866"/>
      <w:bookmarkStart w:id="12" w:name="_Toc48389084"/>
      <w:r w:rsidRPr="00E938A0">
        <w:t>Dimensiune I</w:t>
      </w:r>
      <w:r>
        <w:t>I</w:t>
      </w:r>
      <w:r w:rsidRPr="00E938A0">
        <w:t xml:space="preserve">. </w:t>
      </w:r>
      <w:r>
        <w:t>PARTICIPARE DEMOCRATICĂ</w:t>
      </w:r>
      <w:bookmarkEnd w:id="11"/>
      <w:bookmarkEnd w:id="12"/>
    </w:p>
    <w:p w:rsidR="00D25024" w:rsidRPr="00700792" w:rsidRDefault="00D25024" w:rsidP="00D25024">
      <w:pPr>
        <w:pStyle w:val="Heading2"/>
        <w:rPr>
          <w:i/>
          <w:iCs/>
          <w:lang w:val="en-US"/>
        </w:rPr>
      </w:pPr>
      <w:bookmarkStart w:id="13" w:name="_Toc46741867"/>
      <w:bookmarkStart w:id="14" w:name="_Toc48389085"/>
      <w:r w:rsidRPr="00D25024">
        <w:rPr>
          <w:lang w:val="en-US"/>
        </w:rPr>
        <w:t xml:space="preserve">*Standard 2.1. Copii participă la procesul decizional referitor la toate aspectele vieții școlare </w:t>
      </w:r>
      <w:bookmarkEnd w:id="13"/>
      <w:bookmarkEnd w:id="14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2.1.1.</w:t>
      </w:r>
      <w:r w:rsidRPr="00D25024">
        <w:rPr>
          <w:lang w:val="en-US"/>
        </w:rPr>
        <w:t xml:space="preserve"> Definirea, în planul strategic/ operațional de dezvoltare, a mecanismelor de participare a elevilor/ copiilor la procesul de luare a deciziilor, elaborând proceduri și instrumente ce asigură valorizarea inițiativelor lor și oferind informații complete și oportune pe subiecte ce țin de interesul lor imediat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7C63C9" w:rsidRDefault="007C63C9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PAI, </w:t>
            </w:r>
            <w:r>
              <w:rPr>
                <w:rFonts w:eastAsia="Times New Roman"/>
                <w:szCs w:val="24"/>
                <w:lang w:val="en-GB"/>
              </w:rPr>
              <w:t>Aplicarea chestionarelor, 5-15.09.2020</w:t>
            </w:r>
          </w:p>
          <w:p w:rsidR="007C63C9" w:rsidRDefault="007C63C9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 de acțiuni pentru a spori implicarea elevilor în procesul decisional</w:t>
            </w:r>
          </w:p>
          <w:p w:rsidR="007C63C9" w:rsidRDefault="007C63C9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Proiectul managerial al CM , ședințe în comun cu CE</w:t>
            </w:r>
          </w:p>
          <w:p w:rsidR="007C63C9" w:rsidRPr="00F842E4" w:rsidRDefault="007C63C9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BA771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proiectează participare elevilor la procesul de luare a deciziilor, însă cu mecanisme imperfect de participare, și oferă informații în majoritatea cazurilor opportune pe subiecte ce țin de interesul lor imediat;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BA7715">
              <w:t>oevaluare conform criteriilor: 0,5</w:t>
            </w:r>
          </w:p>
        </w:tc>
        <w:tc>
          <w:tcPr>
            <w:tcW w:w="2268" w:type="dxa"/>
          </w:tcPr>
          <w:p w:rsidR="00F842E4" w:rsidRPr="00D25024" w:rsidRDefault="00BA7715" w:rsidP="00F842E4">
            <w:r>
              <w:t>Punctaj acordat: 0,5</w:t>
            </w:r>
          </w:p>
        </w:tc>
      </w:tr>
    </w:tbl>
    <w:p w:rsidR="00D25024" w:rsidRPr="00700792" w:rsidRDefault="00D25024" w:rsidP="00D25024"/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2.1.2.</w:t>
      </w:r>
      <w:r w:rsidRPr="00D25024">
        <w:rPr>
          <w:lang w:val="en-US"/>
        </w:rPr>
        <w:t xml:space="preserve"> Existența unei structuri asociative a elevilor/ copiilor, constituită democratic și autoorganizată, care participă la luarea deciziilor cu privire la aspectele de interes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BA771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Organigrama CLE</w:t>
            </w:r>
          </w:p>
          <w:p w:rsidR="00BA7715" w:rsidRDefault="00BA771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Programul de activitate al CLE pentru anul de studii 2020-2021</w:t>
            </w:r>
          </w:p>
          <w:p w:rsidR="00BA7715" w:rsidRDefault="00BA771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Procesele verbale ale ședințelor CLE</w:t>
            </w:r>
          </w:p>
          <w:p w:rsidR="00BA7715" w:rsidRPr="00F842E4" w:rsidRDefault="00BA7715" w:rsidP="00BA7715">
            <w:pPr>
              <w:pStyle w:val="ListParagraph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A0FF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În Instituție există o structură asociativă a elevilor, constituită democratic și autoorganizată, cu un plan de activitate sistemic și riguros, care participă permanent la luarea deciziilor cu privire la aspectele de interes pentru ei;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</w:t>
            </w:r>
            <w:r w:rsidR="00BA7715">
              <w:t>orm criteriilor: 1</w:t>
            </w:r>
          </w:p>
        </w:tc>
        <w:tc>
          <w:tcPr>
            <w:tcW w:w="2268" w:type="dxa"/>
          </w:tcPr>
          <w:p w:rsidR="00F842E4" w:rsidRPr="00D25024" w:rsidRDefault="00BA7715" w:rsidP="00F842E4">
            <w:r>
              <w:t>Punctaj acordat: 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2.1.3.</w:t>
      </w:r>
      <w:r w:rsidRPr="00D25024">
        <w:rPr>
          <w:lang w:val="en-US"/>
        </w:rPr>
        <w:t xml:space="preserve"> Asigurarea funcționalității mijloacelor de comunicare ce reflectă opinia liberă a elevilor/ copiilor (pagini pe rețele de socializare, reviste și ziare școlare, panouri informative etc.)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A0FFB" w:rsidRDefault="00CA0FFB" w:rsidP="00CA0FFB">
            <w:pPr>
              <w:rPr>
                <w:rStyle w:val="Hyperlink"/>
                <w:color w:val="auto"/>
                <w:szCs w:val="24"/>
              </w:rPr>
            </w:pPr>
            <w:r>
              <w:rPr>
                <w:iCs/>
              </w:rPr>
              <w:t xml:space="preserve">Pagina web a Instituției - </w:t>
            </w:r>
            <w:hyperlink r:id="rId10" w:history="1">
              <w:r w:rsidRPr="008F77E0">
                <w:rPr>
                  <w:rStyle w:val="Hyperlink"/>
                  <w:color w:val="auto"/>
                  <w:szCs w:val="24"/>
                </w:rPr>
                <w:t>http://gimnaziulcrocmaz.educ.md/</w:t>
              </w:r>
            </w:hyperlink>
          </w:p>
          <w:p w:rsidR="00CA0FFB" w:rsidRPr="008F77E0" w:rsidRDefault="00CA0FFB" w:rsidP="00CA0FFB">
            <w:pPr>
              <w:rPr>
                <w:b/>
                <w:szCs w:val="24"/>
              </w:rPr>
            </w:pPr>
            <w:r>
              <w:rPr>
                <w:rStyle w:val="Hyperlink"/>
                <w:color w:val="auto"/>
                <w:szCs w:val="24"/>
              </w:rPr>
              <w:t>Pagina de Facebook a AO „Viitorul”</w:t>
            </w:r>
          </w:p>
          <w:p w:rsidR="00CA0FFB" w:rsidRPr="008F77E0" w:rsidRDefault="00CA0FFB" w:rsidP="00CA0FFB">
            <w:pPr>
              <w:rPr>
                <w:b/>
                <w:szCs w:val="24"/>
              </w:rPr>
            </w:pPr>
          </w:p>
          <w:p w:rsidR="00CA0FFB" w:rsidRDefault="00F53759" w:rsidP="00CA0FFB">
            <w:pPr>
              <w:rPr>
                <w:rStyle w:val="Hyperlink"/>
                <w:color w:val="auto"/>
                <w:szCs w:val="24"/>
              </w:rPr>
            </w:pPr>
            <w:hyperlink r:id="rId11" w:history="1">
              <w:r w:rsidR="00CA0FFB" w:rsidRPr="008F77E0">
                <w:rPr>
                  <w:rStyle w:val="Hyperlink"/>
                  <w:color w:val="auto"/>
                  <w:szCs w:val="24"/>
                </w:rPr>
                <w:t>https://www.facebook.com/ao.viitorul.3</w:t>
              </w:r>
            </w:hyperlink>
          </w:p>
          <w:p w:rsidR="00CA0FFB" w:rsidRPr="00CA0FFB" w:rsidRDefault="00CA0FFB" w:rsidP="00CA0FFB">
            <w:pPr>
              <w:rPr>
                <w:rStyle w:val="Hyperlink"/>
                <w:color w:val="auto"/>
                <w:szCs w:val="24"/>
                <w:u w:val="none"/>
              </w:rPr>
            </w:pPr>
            <w:r w:rsidRPr="00CA0FFB">
              <w:rPr>
                <w:rStyle w:val="Hyperlink"/>
                <w:color w:val="auto"/>
                <w:szCs w:val="24"/>
                <w:u w:val="none"/>
              </w:rPr>
              <w:t>Prezența revistelor școlare format hârtie și format web</w:t>
            </w:r>
          </w:p>
          <w:p w:rsidR="00F842E4" w:rsidRPr="00D275FA" w:rsidRDefault="00CA0FFB" w:rsidP="00D275FA">
            <w:pPr>
              <w:rPr>
                <w:b/>
                <w:szCs w:val="24"/>
              </w:rPr>
            </w:pPr>
            <w:r w:rsidRPr="00CA0FFB">
              <w:rPr>
                <w:rStyle w:val="Hyperlink"/>
                <w:color w:val="auto"/>
                <w:szCs w:val="24"/>
                <w:u w:val="none"/>
              </w:rPr>
              <w:t>Panouri informative în instituție</w:t>
            </w:r>
            <w:r w:rsidR="00D275FA">
              <w:rPr>
                <w:b/>
                <w:szCs w:val="24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A0FF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asigură activizarea sistematică și calitativă a mijloacelor de comunicare </w:t>
            </w:r>
            <w:r w:rsidRPr="00D25024">
              <w:t>ce reflectă opinia liberă a elevilor</w:t>
            </w:r>
            <w: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CA0FFB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CA0FFB" w:rsidP="00F842E4">
            <w:r>
              <w:t>Punctaj acordat: 1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2.1.4.</w:t>
      </w:r>
      <w:r w:rsidRPr="00D25024">
        <w:rPr>
          <w:lang w:val="en-US"/>
        </w:rPr>
        <w:t xml:space="preserve"> Implicarea permanentă a elevilor/ copiilor în consilierea aspectelor legate de viața școlară, în soluționarea problemelor la nivel de colectiv, în conturarea programului educațional, în evaluare propriului progres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CB0A68" w:rsidRDefault="00CB0A6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PAI, </w:t>
            </w:r>
            <w:r w:rsidRPr="00BD6F60">
              <w:rPr>
                <w:rFonts w:eastAsia="Times New Roman"/>
                <w:szCs w:val="24"/>
                <w:lang w:val="en-GB"/>
              </w:rPr>
              <w:t xml:space="preserve">-Dezbateri: </w:t>
            </w:r>
            <w:r w:rsidRPr="00BD6F60">
              <w:rPr>
                <w:rFonts w:eastAsia="Times New Roman"/>
                <w:i/>
                <w:szCs w:val="24"/>
                <w:lang w:val="en-GB"/>
              </w:rPr>
              <w:t>„</w:t>
            </w:r>
            <w:r>
              <w:rPr>
                <w:rFonts w:eastAsia="Times New Roman"/>
                <w:i/>
                <w:szCs w:val="24"/>
                <w:lang w:val="en-GB"/>
              </w:rPr>
              <w:t xml:space="preserve">Respectarea drepturilor omului în timp de pandemie </w:t>
            </w:r>
            <w:r>
              <w:rPr>
                <w:rFonts w:eastAsia="Times New Roman"/>
                <w:i/>
                <w:szCs w:val="24"/>
                <w:lang w:val="en-GB"/>
              </w:rPr>
              <w:lastRenderedPageBreak/>
              <w:t>de COVID-19</w:t>
            </w:r>
            <w:r w:rsidRPr="00BD6F60">
              <w:rPr>
                <w:rFonts w:eastAsia="Times New Roman"/>
                <w:i/>
                <w:szCs w:val="24"/>
                <w:lang w:val="en-GB"/>
              </w:rPr>
              <w:t>”.</w:t>
            </w:r>
            <w:r>
              <w:rPr>
                <w:rFonts w:eastAsia="Times New Roman"/>
                <w:i/>
                <w:szCs w:val="24"/>
                <w:lang w:val="en-GB"/>
              </w:rPr>
              <w:t>,2.03.2021</w:t>
            </w:r>
          </w:p>
          <w:p w:rsidR="00CB0A68" w:rsidRDefault="00CB0A6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activități al CLE</w:t>
            </w:r>
          </w:p>
          <w:p w:rsidR="00CB0A68" w:rsidRDefault="00CB0A6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Chestionare referitoare la diverse aspecte ale activității instituției</w:t>
            </w:r>
          </w:p>
          <w:p w:rsidR="00CB0A68" w:rsidRDefault="00CB0A6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Diversificarea ofertei orelor opționale la solicitarea elevilor</w:t>
            </w:r>
          </w:p>
          <w:p w:rsidR="00CB0A68" w:rsidRDefault="00CB0A6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Implicarea în proiecte comunitare și educaționale, „Crocmaz pentru mediu”, „Ursulețul de plus”, „Educație fără frontiere ”…</w:t>
            </w:r>
          </w:p>
          <w:p w:rsidR="00CB0A68" w:rsidRDefault="00CB0A6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autoevaluare în cadrul orelor</w:t>
            </w:r>
          </w:p>
          <w:p w:rsidR="00CB0A68" w:rsidRPr="00F842E4" w:rsidRDefault="00CB0A6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Ședințe tematice în cadrul orelor de Dezvoltare personală și de dirigenție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B0A6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implică permanent și efficient elevii în consilierea aspectelor legate de viața școlară, în soluționarea problemelor la nivel de colectiv, în conturarea programului educational, în evaluarea propriului progress.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CB0A68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CB0A68" w:rsidP="00F842E4">
            <w:r>
              <w:t>Punctaj acordat: 2</w:t>
            </w:r>
            <w:r w:rsidR="00F842E4">
              <w:t xml:space="preserve">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247878" w:rsidRDefault="00F842E4" w:rsidP="00CB0A68">
            <w:pPr>
              <w:rPr>
                <w:b/>
                <w:bCs/>
                <w:lang w:val="en-US"/>
              </w:rPr>
            </w:pPr>
            <w:r w:rsidRPr="00415CB2">
              <w:rPr>
                <w:b/>
                <w:bCs/>
              </w:rPr>
              <w:t>Total standard</w:t>
            </w:r>
            <w:r w:rsidR="00CB0A68">
              <w:rPr>
                <w:b/>
                <w:bCs/>
              </w:rPr>
              <w:t xml:space="preserve">                                                                    </w:t>
            </w:r>
          </w:p>
        </w:tc>
        <w:tc>
          <w:tcPr>
            <w:tcW w:w="2268" w:type="dxa"/>
          </w:tcPr>
          <w:p w:rsidR="00F842E4" w:rsidRPr="00415CB2" w:rsidRDefault="00CB0A68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5,5</w:t>
            </w:r>
          </w:p>
        </w:tc>
      </w:tr>
    </w:tbl>
    <w:p w:rsidR="00D25024" w:rsidRDefault="00D25024" w:rsidP="00D25024"/>
    <w:p w:rsidR="00D25024" w:rsidRPr="001F7FFE" w:rsidRDefault="00D25024" w:rsidP="00D25024">
      <w:pPr>
        <w:pStyle w:val="Heading2"/>
        <w:rPr>
          <w:i/>
          <w:iCs/>
          <w:lang w:val="en-US"/>
        </w:rPr>
      </w:pPr>
      <w:bookmarkStart w:id="15" w:name="_Toc46741868"/>
      <w:bookmarkStart w:id="16" w:name="_Toc48389086"/>
      <w:r w:rsidRPr="00D25024">
        <w:rPr>
          <w:lang w:val="en-US"/>
        </w:rPr>
        <w:t>Standard 2.2. Instituția școlară comunică sistematic și implică familia și comunitatea în procesul educațional</w:t>
      </w:r>
      <w:bookmarkEnd w:id="15"/>
      <w:bookmarkEnd w:id="16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 xml:space="preserve">Domeniu: Management 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2.2.1.</w:t>
      </w:r>
      <w:r w:rsidRPr="00D25024">
        <w:rPr>
          <w:lang w:val="en-US"/>
        </w:rPr>
        <w:t xml:space="preserve"> Existența unui set de proceduri democratice de delegare și promovare a părinților în structurile decizionale, de implicare a lor în activitățile de asigurare a progresului școlar, de informare periodică a lor în privința elevilor/ copiilor și de aplicare a mijloacelor de comunicare pentru exprimarea poziției părinților și a altor subiecți în procesul de luare a deciziilor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24787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Consiliul reprezentativ al părinților, AO „Viitorul”</w:t>
            </w:r>
          </w:p>
          <w:p w:rsidR="00CF576D" w:rsidRDefault="00CF576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Procesele verbale ale AO „Viitorul”</w:t>
            </w:r>
          </w:p>
          <w:p w:rsidR="00247878" w:rsidRDefault="00CF576D" w:rsidP="00CF576D">
            <w:pPr>
              <w:pStyle w:val="ListParagraph"/>
              <w:ind w:left="360"/>
              <w:rPr>
                <w:iCs/>
              </w:rPr>
            </w:pPr>
            <w:r>
              <w:rPr>
                <w:iCs/>
              </w:rPr>
              <w:t>Lista membrilor CA</w:t>
            </w:r>
          </w:p>
          <w:p w:rsidR="00CF576D" w:rsidRDefault="00CF576D" w:rsidP="00CF576D">
            <w:pPr>
              <w:pStyle w:val="ListParagraph"/>
              <w:ind w:left="360"/>
              <w:rPr>
                <w:iCs/>
              </w:rPr>
            </w:pPr>
            <w:r>
              <w:rPr>
                <w:iCs/>
              </w:rPr>
              <w:t>Procesele vrebale ale CA</w:t>
            </w:r>
          </w:p>
          <w:p w:rsidR="00CF576D" w:rsidRPr="00F842E4" w:rsidRDefault="00CF576D" w:rsidP="00CF576D">
            <w:pPr>
              <w:pStyle w:val="ListParagraph"/>
              <w:ind w:left="360"/>
              <w:rPr>
                <w:iCs/>
              </w:rPr>
            </w:pPr>
            <w:r>
              <w:rPr>
                <w:iCs/>
              </w:rPr>
              <w:t>Procele vrebale ale ședințelor părintești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F576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elaborează și valorifică systematic un set de proceduri democratice de delegare și promovare a părinților în structurile decizionale, de implicare a lor în activități ce asigură progresul școlar și dispune de mijloace de informare și comunicare pentru exprimarea opiniei tuturor partenerilor educaționali.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CF576D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CF576D" w:rsidP="00F842E4">
            <w:r>
              <w:t>Punctaj acordat: 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2.2.2.</w:t>
      </w:r>
      <w:r w:rsidRPr="00D25024">
        <w:rPr>
          <w:lang w:val="en-US"/>
        </w:rPr>
        <w:t xml:space="preserve"> Existența acordurilor de parteneriat cu reprezentanții comunității, pe aspecte ce țin interesul elevului/ copilului, și a acțiunilor de participare a comunității la îmbunătățirea condițiilor de învățare și odihnă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2545D2" w:rsidRDefault="00CF576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2545D2">
              <w:rPr>
                <w:iCs/>
              </w:rPr>
              <w:t xml:space="preserve">Acord de parteneriat cu IP </w:t>
            </w:r>
            <w:r w:rsidR="002545D2" w:rsidRPr="002545D2">
              <w:rPr>
                <w:iCs/>
              </w:rPr>
              <w:t>Gimnaziul „Ștefan Culea”, s. Tudora;</w:t>
            </w:r>
          </w:p>
          <w:p w:rsidR="002545D2" w:rsidRPr="002545D2" w:rsidRDefault="002545D2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/>
                <w:iCs/>
              </w:rPr>
            </w:pPr>
            <w:r w:rsidRPr="002545D2">
              <w:rPr>
                <w:iCs/>
              </w:rPr>
              <w:t>Acord de parteneriat cu</w:t>
            </w:r>
            <w:r>
              <w:rPr>
                <w:iCs/>
              </w:rPr>
              <w:t xml:space="preserve"> Muzeul de Etnografie, s. Crocmaz</w:t>
            </w:r>
          </w:p>
          <w:p w:rsidR="002545D2" w:rsidRPr="002545D2" w:rsidRDefault="002545D2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/>
                <w:iCs/>
              </w:rPr>
            </w:pPr>
            <w:r w:rsidRPr="002545D2">
              <w:rPr>
                <w:iCs/>
              </w:rPr>
              <w:t>Acord de parteneriat cu</w:t>
            </w:r>
            <w:r>
              <w:rPr>
                <w:iCs/>
              </w:rPr>
              <w:t xml:space="preserve"> IP LT „B. P. Hasdeu”, s. Olănești</w:t>
            </w:r>
          </w:p>
          <w:p w:rsidR="002545D2" w:rsidRPr="002545D2" w:rsidRDefault="002545D2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/>
                <w:iCs/>
              </w:rPr>
            </w:pPr>
            <w:r w:rsidRPr="002545D2">
              <w:rPr>
                <w:iCs/>
              </w:rPr>
              <w:t>Acord de parteneriat cu</w:t>
            </w:r>
            <w:r>
              <w:rPr>
                <w:iCs/>
              </w:rPr>
              <w:t xml:space="preserve"> Biblioteca Publică s. Crocmaz</w:t>
            </w:r>
          </w:p>
          <w:p w:rsidR="002545D2" w:rsidRPr="002545D2" w:rsidRDefault="002545D2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/>
                <w:iCs/>
              </w:rPr>
            </w:pPr>
            <w:r w:rsidRPr="002545D2">
              <w:rPr>
                <w:iCs/>
              </w:rPr>
              <w:t>Acord de parteneriat cu</w:t>
            </w:r>
            <w:r>
              <w:rPr>
                <w:iCs/>
              </w:rPr>
              <w:t xml:space="preserve"> CSP Crocmaz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Default="002545D2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promovează sistematic și valorifică eficient parteneriate cu diverși reprezentanți ai comunității pe aspect ce țin de interesul elevului.</w:t>
            </w:r>
          </w:p>
          <w:p w:rsidR="002545D2" w:rsidRPr="00F842E4" w:rsidRDefault="002545D2" w:rsidP="002545D2">
            <w:pPr>
              <w:pStyle w:val="ListParagraph"/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2545D2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2545D2" w:rsidP="00F842E4">
            <w:r>
              <w:t>Punctaj acordat: 1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E82372" w:rsidRDefault="00E82372" w:rsidP="00D25024">
      <w:pPr>
        <w:rPr>
          <w:b/>
          <w:bCs/>
        </w:rPr>
      </w:pPr>
    </w:p>
    <w:p w:rsidR="00E82372" w:rsidRDefault="00E82372" w:rsidP="00D25024">
      <w:pPr>
        <w:rPr>
          <w:b/>
          <w:bCs/>
        </w:rPr>
      </w:pPr>
    </w:p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lastRenderedPageBreak/>
        <w:t xml:space="preserve">Domeniu: </w:t>
      </w:r>
      <w:r>
        <w:rPr>
          <w:b/>
          <w:bCs/>
        </w:rPr>
        <w:t>Capacitate instituțională</w:t>
      </w:r>
      <w:r w:rsidRPr="001F7FFE">
        <w:rPr>
          <w:b/>
          <w:bCs/>
        </w:rPr>
        <w:t xml:space="preserve"> 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2.2.3.</w:t>
      </w:r>
      <w:r w:rsidRPr="00D25024">
        <w:rPr>
          <w:lang w:val="en-US"/>
        </w:rPr>
        <w:t xml:space="preserve"> Asigurarea dreptului părinților și al autorității publice locale la participarea în consiliul de administrație, implicarea lor și a elevilor, ca structuri asociative, în luarea de decizii, beneficiind de mijloace democratice de comunicare, implicarea părinților și a membrilor comunității în activități organizate în baza unui plan coordonat orientat spre educația de calitate pentru toți copiii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2545D2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Componența CA </w:t>
            </w:r>
          </w:p>
          <w:p w:rsidR="002545D2" w:rsidRDefault="002545D2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activitate al CA</w:t>
            </w:r>
          </w:p>
          <w:p w:rsidR="002545D2" w:rsidRDefault="002545D2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Chestionare aplicate părinților despre calitatea procesului educational în instituție</w:t>
            </w:r>
          </w:p>
          <w:p w:rsidR="002545D2" w:rsidRDefault="002545D2" w:rsidP="002545D2">
            <w:pPr>
              <w:rPr>
                <w:rFonts w:eastAsia="Times New Roman"/>
                <w:szCs w:val="24"/>
                <w:lang w:val="en-GB"/>
              </w:rPr>
            </w:pPr>
            <w:r w:rsidRPr="00BD6F60">
              <w:rPr>
                <w:rFonts w:eastAsia="Times New Roman"/>
                <w:szCs w:val="24"/>
                <w:lang w:val="en-GB"/>
              </w:rPr>
              <w:t>-Masă rotundă:</w:t>
            </w:r>
          </w:p>
          <w:p w:rsidR="002545D2" w:rsidRDefault="002545D2" w:rsidP="002545D2">
            <w:pPr>
              <w:rPr>
                <w:rFonts w:eastAsia="Times New Roman"/>
                <w:szCs w:val="24"/>
                <w:lang w:val="en-GB"/>
              </w:rPr>
            </w:pPr>
            <w:r>
              <w:rPr>
                <w:rFonts w:eastAsia="Times New Roman"/>
                <w:szCs w:val="24"/>
                <w:lang w:val="en-GB"/>
              </w:rPr>
              <w:t>„Ședință de evaluare a activității instituției”</w:t>
            </w:r>
            <w:r w:rsidR="00B02A2C">
              <w:rPr>
                <w:rFonts w:eastAsia="Times New Roman"/>
                <w:szCs w:val="24"/>
                <w:lang w:val="en-GB"/>
              </w:rPr>
              <w:t>20.08.2020</w:t>
            </w:r>
          </w:p>
          <w:p w:rsidR="002545D2" w:rsidRDefault="002545D2" w:rsidP="00B02A2C">
            <w:pPr>
              <w:rPr>
                <w:rFonts w:eastAsia="Times New Roman"/>
                <w:szCs w:val="24"/>
                <w:lang w:val="en-GB"/>
              </w:rPr>
            </w:pPr>
            <w:r w:rsidRPr="00B02A2C">
              <w:rPr>
                <w:rFonts w:eastAsia="Times New Roman"/>
                <w:szCs w:val="24"/>
                <w:lang w:val="en-GB"/>
              </w:rPr>
              <w:t>„ Calitatea educației  la noi în localitate depinde de colaborarea noastră”, 29.01.2021</w:t>
            </w:r>
          </w:p>
          <w:p w:rsidR="00B02A2C" w:rsidRDefault="00B02A2C" w:rsidP="00B02A2C">
            <w:pPr>
              <w:rPr>
                <w:rFonts w:eastAsia="Times New Roman"/>
                <w:i/>
                <w:szCs w:val="24"/>
                <w:lang w:val="en-GB"/>
              </w:rPr>
            </w:pPr>
            <w:r w:rsidRPr="00BD6F60">
              <w:rPr>
                <w:rFonts w:eastAsia="Times New Roman"/>
                <w:szCs w:val="24"/>
                <w:lang w:val="en-GB"/>
              </w:rPr>
              <w:t xml:space="preserve">-Ședințe ale </w:t>
            </w:r>
            <w:r>
              <w:rPr>
                <w:rFonts w:eastAsia="Times New Roman"/>
                <w:i/>
                <w:szCs w:val="24"/>
                <w:lang w:val="en-GB"/>
              </w:rPr>
              <w:t>Consiliu</w:t>
            </w:r>
            <w:r w:rsidRPr="00BD6F60">
              <w:rPr>
                <w:rFonts w:eastAsia="Times New Roman"/>
                <w:i/>
                <w:szCs w:val="24"/>
                <w:lang w:val="en-GB"/>
              </w:rPr>
              <w:t>lui părintesc și Asociației de părinți.</w:t>
            </w:r>
          </w:p>
          <w:p w:rsidR="00B02A2C" w:rsidRPr="00B02A2C" w:rsidRDefault="00B02A2C" w:rsidP="00B02A2C">
            <w:pPr>
              <w:rPr>
                <w:iCs/>
              </w:rPr>
            </w:pPr>
            <w:r>
              <w:rPr>
                <w:rFonts w:eastAsia="Times New Roman"/>
                <w:i/>
                <w:szCs w:val="24"/>
                <w:lang w:val="en-GB"/>
              </w:rPr>
              <w:t>Proiecte investiționale în instituție cu suportul AO „Viitorul”( Crocmaz pentru mediu; Colțul meu, Lucruri mici cu inimă mare, Sala de fitness, Aleea prieteniei…)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B02A2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implică permanent părinții și comunitatea în procesul de luare a deciziilor cu privire la educație, inclusive în CA, și în activități orientate spre educația de calitate pentru toți copiii.Conlucrarea sistemică cu AO „Viitorul” a făcut posibilă implementarea mai multor proiecte cu un impact important pentru calitatea procesului educational din instituție.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B02A2C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B02A2C" w:rsidP="00F842E4">
            <w:r>
              <w:t xml:space="preserve">Punctaj acordat: </w:t>
            </w:r>
            <w:r w:rsidR="00B854E5">
              <w:t>2</w:t>
            </w:r>
          </w:p>
        </w:tc>
      </w:tr>
    </w:tbl>
    <w:p w:rsidR="00D25024" w:rsidRDefault="00D25024" w:rsidP="00D25024"/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2.2.4.</w:t>
      </w:r>
      <w:r w:rsidRPr="00D25024">
        <w:rPr>
          <w:lang w:val="en-US"/>
        </w:rPr>
        <w:t xml:space="preserve"> Participarea structurilor asociative ale elevilor/ copiilor, părinților și a comunității la elaborarea documentelor programatice ale instituției, la pedagogizarea părinților și implicarea acestora și a altor actori comunitari ca persoane-resursă în procesul 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B854E5" w:rsidRDefault="00B854E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szCs w:val="24"/>
                <w:lang w:val="en-GB"/>
              </w:rPr>
              <w:t>-Elaborarea planului Consiliului</w:t>
            </w:r>
            <w:r w:rsidRPr="00BD6F60">
              <w:rPr>
                <w:rFonts w:eastAsia="Times New Roman"/>
                <w:szCs w:val="24"/>
                <w:lang w:val="en-GB"/>
              </w:rPr>
              <w:t xml:space="preserve"> de părinți</w:t>
            </w:r>
            <w:r>
              <w:rPr>
                <w:rFonts w:eastAsia="Times New Roman"/>
                <w:szCs w:val="24"/>
                <w:lang w:val="en-GB"/>
              </w:rPr>
              <w:t>, 15 septembrie 2020</w:t>
            </w:r>
          </w:p>
          <w:p w:rsidR="00B854E5" w:rsidRPr="00B854E5" w:rsidRDefault="00B854E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BD6F60">
              <w:rPr>
                <w:rFonts w:eastAsia="Times New Roman"/>
                <w:szCs w:val="24"/>
                <w:lang w:val="en-GB"/>
              </w:rPr>
              <w:t>Ședințe cu părinții pe grupe de clase: „</w:t>
            </w:r>
            <w:r>
              <w:rPr>
                <w:rFonts w:eastAsia="Times New Roman"/>
                <w:szCs w:val="24"/>
                <w:lang w:val="en-GB"/>
              </w:rPr>
              <w:t>Învăț să fiu părinte</w:t>
            </w:r>
            <w:r w:rsidRPr="00BD6F60">
              <w:rPr>
                <w:rFonts w:eastAsia="Times New Roman"/>
                <w:szCs w:val="24"/>
                <w:lang w:val="en-GB"/>
              </w:rPr>
              <w:t>”</w:t>
            </w:r>
            <w:r>
              <w:rPr>
                <w:rFonts w:eastAsia="Times New Roman"/>
                <w:szCs w:val="24"/>
                <w:lang w:val="en-GB"/>
              </w:rPr>
              <w:t>( și alte tematici de padagogizare, conform planificării fiecărui diriginte)</w:t>
            </w:r>
          </w:p>
          <w:p w:rsidR="00B854E5" w:rsidRDefault="00B854E5" w:rsidP="00B854E5">
            <w:pPr>
              <w:rPr>
                <w:rFonts w:eastAsia="Times New Roman"/>
                <w:szCs w:val="24"/>
                <w:lang w:val="en-GB"/>
              </w:rPr>
            </w:pPr>
            <w:r>
              <w:rPr>
                <w:rFonts w:eastAsia="Times New Roman"/>
                <w:szCs w:val="24"/>
                <w:lang w:val="en-GB"/>
              </w:rPr>
              <w:t>Suport din partea părinților  în organizarea expozițiilor</w:t>
            </w:r>
          </w:p>
          <w:p w:rsidR="00B854E5" w:rsidRDefault="00B854E5" w:rsidP="00B854E5">
            <w:pPr>
              <w:rPr>
                <w:rFonts w:eastAsia="Times New Roman"/>
                <w:szCs w:val="24"/>
                <w:lang w:val="en-GB"/>
              </w:rPr>
            </w:pPr>
            <w:r>
              <w:rPr>
                <w:rFonts w:eastAsia="Times New Roman"/>
                <w:szCs w:val="24"/>
                <w:lang w:val="en-GB"/>
              </w:rPr>
              <w:t>-Suport</w:t>
            </w:r>
            <w:r w:rsidR="00F2707F">
              <w:rPr>
                <w:rFonts w:eastAsia="Times New Roman"/>
                <w:szCs w:val="24"/>
                <w:lang w:val="en-GB"/>
              </w:rPr>
              <w:t xml:space="preserve"> din partea părinților </w:t>
            </w:r>
            <w:r>
              <w:rPr>
                <w:rFonts w:eastAsia="Times New Roman"/>
                <w:szCs w:val="24"/>
                <w:lang w:val="en-GB"/>
              </w:rPr>
              <w:t xml:space="preserve"> în plantarea gardului verde</w:t>
            </w:r>
          </w:p>
          <w:p w:rsidR="00B854E5" w:rsidRPr="00F842E4" w:rsidRDefault="00B854E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szCs w:val="24"/>
                <w:lang w:val="en-GB"/>
              </w:rPr>
              <w:t>-Training  ecologic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B854E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asigură participarea frecventă a structurilor asociative ale elevilor, părinților și comunității la elaborarea și implementarea documentelor programatice, mai rar au fost implicate în activități de formare , părinții, ca persoană resursă. Elevii sunt formați în mod regulat pentru a devein mentori în diferite activități, părinții au fost implicate mai rar.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B854E5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B854E5" w:rsidP="00F842E4">
            <w:r>
              <w:t>Punctaj acordat: 1,5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B854E5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5,5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Heading2"/>
        <w:rPr>
          <w:i/>
          <w:iCs/>
          <w:lang w:val="en-US"/>
        </w:rPr>
      </w:pPr>
      <w:bookmarkStart w:id="17" w:name="_Toc46741869"/>
      <w:bookmarkStart w:id="18" w:name="_Toc48389087"/>
      <w:r w:rsidRPr="00D25024">
        <w:rPr>
          <w:lang w:val="en-US"/>
        </w:rPr>
        <w:t>Standard 2.3. Școala, familia și comunitatea îi pregătesc pe copii să conviețuiască într-o societate interculturală bazată pe democrație</w:t>
      </w:r>
      <w:bookmarkEnd w:id="17"/>
      <w:bookmarkEnd w:id="18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 xml:space="preserve">Domeniu: Management 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2.3.1.</w:t>
      </w:r>
      <w:r w:rsidRPr="00D25024">
        <w:rPr>
          <w:lang w:val="en-US"/>
        </w:rPr>
        <w:t xml:space="preserve"> Promovarea respectului față de diversitatea culturală, etnică, lingvistică, religioasă, prin actele reglatorii și activități organizate de instituție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2707F" w:rsidRDefault="00F2707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Aplicarea chestionarelor referitoare la </w:t>
            </w:r>
            <w:r>
              <w:t>respectul</w:t>
            </w:r>
            <w:r w:rsidRPr="00D25024">
              <w:t xml:space="preserve"> față de diversitatea culturală, etnică, lingvistică, religioasă</w:t>
            </w:r>
          </w:p>
          <w:p w:rsidR="00F2707F" w:rsidRDefault="00F2707F" w:rsidP="00F2707F">
            <w:pPr>
              <w:rPr>
                <w:rFonts w:eastAsia="Times New Roman"/>
                <w:i/>
                <w:szCs w:val="24"/>
                <w:lang w:val="en-GB"/>
              </w:rPr>
            </w:pPr>
            <w:r>
              <w:t xml:space="preserve">PAI și Planul managerial al activităților extracurs  include activități de cultivare a toleranței și a </w:t>
            </w:r>
            <w:r w:rsidRPr="00D25024">
              <w:rPr>
                <w:lang w:val="en-US"/>
              </w:rPr>
              <w:t>respectului față de diversitatea culturală, etnică, lingvistică, religioasă</w:t>
            </w:r>
            <w:r>
              <w:t xml:space="preserve"> (</w:t>
            </w:r>
            <w:r w:rsidRPr="00BD6F60">
              <w:rPr>
                <w:rFonts w:eastAsia="Times New Roman"/>
                <w:szCs w:val="24"/>
                <w:lang w:val="en-GB"/>
              </w:rPr>
              <w:t>Masă rotundă</w:t>
            </w:r>
            <w:r w:rsidRPr="00BD6F60">
              <w:rPr>
                <w:rFonts w:eastAsia="Times New Roman"/>
                <w:i/>
                <w:szCs w:val="24"/>
                <w:lang w:val="en-GB"/>
              </w:rPr>
              <w:t xml:space="preserve">: </w:t>
            </w:r>
            <w:r>
              <w:rPr>
                <w:rFonts w:eastAsia="Times New Roman"/>
                <w:i/>
                <w:szCs w:val="24"/>
                <w:lang w:val="en-GB"/>
              </w:rPr>
              <w:t>”Suntem frumoși pentru că suntem diferiți”,26.02.2021; Festivalul popoarelor, 25.03.2021…)</w:t>
            </w:r>
          </w:p>
          <w:p w:rsidR="00F2707F" w:rsidRPr="00F842E4" w:rsidRDefault="00F2707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2707F" w:rsidRPr="00F2707F" w:rsidRDefault="00F2707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 xml:space="preserve">Instituția promovează frecvent în acte reglatorii interne și activități </w:t>
            </w:r>
            <w:r>
              <w:t>respectul</w:t>
            </w:r>
            <w:r w:rsidRPr="00D25024">
              <w:t xml:space="preserve"> față de diversitatea culturală, etnică, lingvistică, religioasă</w:t>
            </w:r>
          </w:p>
          <w:p w:rsidR="00F842E4" w:rsidRPr="00F842E4" w:rsidRDefault="00F842E4" w:rsidP="006637C5">
            <w:pPr>
              <w:pStyle w:val="ListParagraph"/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</w:t>
            </w:r>
            <w:r w:rsidR="00F2707F">
              <w:t>rm criteriilor: 0,75</w:t>
            </w:r>
          </w:p>
        </w:tc>
        <w:tc>
          <w:tcPr>
            <w:tcW w:w="2268" w:type="dxa"/>
          </w:tcPr>
          <w:p w:rsidR="00F842E4" w:rsidRPr="00D25024" w:rsidRDefault="00F2707F" w:rsidP="00F842E4">
            <w:r>
              <w:t>Punctaj acordat: 0,75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2.3.2.</w:t>
      </w:r>
      <w:r w:rsidRPr="00D25024">
        <w:rPr>
          <w:lang w:val="en-US"/>
        </w:rPr>
        <w:t xml:space="preserve"> Monitorizarea modului de respectare a diversității culturale, etnice, lingvistice, religioase și de valorificare a multiculturalității în toate documentele și în activitățile desfășurate în instituție și colectarea feedbackului din partea partenerilor din comunitate privind respectarea principiilor democratice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6637C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evaluare a activităților din instituție</w:t>
            </w:r>
          </w:p>
          <w:p w:rsidR="006637C5" w:rsidRDefault="006637C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evaluare a procesului didactic</w:t>
            </w:r>
          </w:p>
          <w:p w:rsidR="006637C5" w:rsidRPr="00F842E4" w:rsidRDefault="006637C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Chestionare aplicate membrilor comunitari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847852" w:rsidRPr="00D25024" w:rsidRDefault="006637C5" w:rsidP="00847852">
            <w:pPr>
              <w:rPr>
                <w:lang w:val="en-US"/>
              </w:rPr>
            </w:pPr>
            <w:r>
              <w:rPr>
                <w:rFonts w:eastAsia="Times New Roman"/>
                <w:iCs/>
              </w:rPr>
              <w:t xml:space="preserve"> </w:t>
            </w:r>
            <w:r w:rsidR="00847852">
              <w:rPr>
                <w:rFonts w:eastAsia="Times New Roman"/>
                <w:iCs/>
              </w:rPr>
              <w:t xml:space="preserve">Instituția monitorizează frecvent respectarea </w:t>
            </w:r>
            <w:r w:rsidR="00847852" w:rsidRPr="00D25024">
              <w:rPr>
                <w:lang w:val="en-US"/>
              </w:rPr>
              <w:t>diversității culturale, etnic</w:t>
            </w:r>
            <w:r w:rsidR="00847852">
              <w:rPr>
                <w:lang w:val="en-US"/>
              </w:rPr>
              <w:t>e, lingvistice, religioase și</w:t>
            </w:r>
            <w:r w:rsidR="00847852" w:rsidRPr="00D25024">
              <w:rPr>
                <w:lang w:val="en-US"/>
              </w:rPr>
              <w:t xml:space="preserve"> valorificare</w:t>
            </w:r>
            <w:r w:rsidR="00847852">
              <w:rPr>
                <w:lang w:val="en-US"/>
              </w:rPr>
              <w:t xml:space="preserve">a  multiculturalității în </w:t>
            </w:r>
            <w:r w:rsidR="00847852" w:rsidRPr="00D25024">
              <w:rPr>
                <w:lang w:val="en-US"/>
              </w:rPr>
              <w:t xml:space="preserve"> documentele </w:t>
            </w:r>
            <w:r w:rsidR="00847852">
              <w:rPr>
                <w:lang w:val="en-US"/>
              </w:rPr>
              <w:t xml:space="preserve"> programatice </w:t>
            </w:r>
            <w:r w:rsidR="00847852" w:rsidRPr="00D25024">
              <w:rPr>
                <w:lang w:val="en-US"/>
              </w:rPr>
              <w:t>și în activitățile desfășurate în instituție</w:t>
            </w:r>
            <w:r w:rsidR="00847852">
              <w:rPr>
                <w:lang w:val="en-US"/>
              </w:rPr>
              <w:t xml:space="preserve">, și colectând periodic  feedbackului partenerilor </w:t>
            </w:r>
            <w:r w:rsidR="00847852" w:rsidRPr="00D25024">
              <w:rPr>
                <w:lang w:val="en-US"/>
              </w:rPr>
              <w:t xml:space="preserve"> privind respectarea principiilor democratice</w:t>
            </w:r>
            <w:r w:rsidR="00847852">
              <w:rPr>
                <w:lang w:val="en-US"/>
              </w:rPr>
              <w:t>.</w:t>
            </w:r>
          </w:p>
          <w:p w:rsidR="00F842E4" w:rsidRPr="00F842E4" w:rsidRDefault="00F842E4" w:rsidP="00847852">
            <w:pPr>
              <w:pStyle w:val="ListParagraph"/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6637C5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6637C5" w:rsidP="00F842E4">
            <w:r>
              <w:t>Punctaj acordat: -0,75</w:t>
            </w:r>
          </w:p>
        </w:tc>
      </w:tr>
    </w:tbl>
    <w:p w:rsidR="00D25024" w:rsidRDefault="00D25024" w:rsidP="00D25024"/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2.3.3.</w:t>
      </w:r>
      <w:r w:rsidRPr="00D25024">
        <w:rPr>
          <w:lang w:val="en-US"/>
        </w:rPr>
        <w:t xml:space="preserve"> Crearea condițiilor pentru abordarea echitabilă și valorizantă a fiecărui elev/ copil indiferent de apartenența culturală, etnică, lingvistică, religioasă, încadrarea în promovarea multiculturalității, valorificând capacitatea de socializare a elevilor/ copiilor și varietatea de resurse (umane, informaționale etc.) de identificare și dizolvare a stereotipurilor și prejudecăților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847852" w:rsidRDefault="00847852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BD6F60">
              <w:rPr>
                <w:rFonts w:eastAsia="Times New Roman"/>
                <w:szCs w:val="24"/>
                <w:lang w:val="en-GB"/>
              </w:rPr>
              <w:t>Masă rotundă</w:t>
            </w:r>
            <w:r w:rsidRPr="00BD6F60">
              <w:rPr>
                <w:rFonts w:eastAsia="Times New Roman"/>
                <w:i/>
                <w:szCs w:val="24"/>
                <w:lang w:val="en-GB"/>
              </w:rPr>
              <w:t xml:space="preserve">: </w:t>
            </w:r>
            <w:r>
              <w:rPr>
                <w:rFonts w:eastAsia="Times New Roman"/>
                <w:i/>
                <w:szCs w:val="24"/>
                <w:lang w:val="en-GB"/>
              </w:rPr>
              <w:t>”Suntem frumoși pentru că suntem diferiți”,26.02.2021; Festivalul popoarelor, 25.03.2021</w:t>
            </w:r>
          </w:p>
          <w:p w:rsidR="00847852" w:rsidRPr="00197A1C" w:rsidRDefault="00847852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847852">
              <w:rPr>
                <w:rFonts w:eastAsia="Times New Roman"/>
                <w:szCs w:val="24"/>
                <w:lang w:val="en-GB"/>
              </w:rPr>
              <w:t>Proiecte de ore din cadrul disciplinei  Dezvoltare personală, Educație pentru societate,</w:t>
            </w:r>
            <w:r>
              <w:rPr>
                <w:rFonts w:eastAsia="Times New Roman"/>
                <w:szCs w:val="24"/>
                <w:lang w:val="en-GB"/>
              </w:rPr>
              <w:t xml:space="preserve"> ce țin de dizolvarea stereotipurilor și prejudecăților</w:t>
            </w:r>
          </w:p>
          <w:p w:rsidR="00197A1C" w:rsidRPr="00847852" w:rsidRDefault="00197A1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szCs w:val="24"/>
                <w:lang w:val="en-GB"/>
              </w:rPr>
              <w:t xml:space="preserve">Campanie de </w:t>
            </w:r>
            <w:r>
              <w:rPr>
                <w:rFonts w:eastAsia="Times New Roman"/>
                <w:iCs/>
              </w:rPr>
              <w:t>identificare și dizolvare a stereotipurilor.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97A1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creeaza condiții tipice pentru respectarea diversității și valorifică intens capacitatea de socializare a elevilor și resursele de identificare și dizolvare a stereotipurilor.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197A1C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</w:t>
            </w:r>
            <w:r w:rsidR="00197A1C">
              <w:t>ctaj acordat: 1,5</w:t>
            </w:r>
            <w:r>
              <w:t xml:space="preserve"> </w:t>
            </w:r>
          </w:p>
        </w:tc>
      </w:tr>
    </w:tbl>
    <w:p w:rsidR="00D25024" w:rsidRDefault="00D25024" w:rsidP="00D25024"/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2.3.4.</w:t>
      </w:r>
      <w:r w:rsidRPr="00D25024">
        <w:rPr>
          <w:lang w:val="en-US"/>
        </w:rPr>
        <w:t xml:space="preserve"> Reflectarea, în activitățile curriculare și extracurriculare, în acțiunile elevilor/ copiilor și ale cadrelor didactice, a viziunilor democratice de conviețuire armonioasă într-o societate interculturală, a modului de promovare a valorilor multiculturale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197A1C" w:rsidRDefault="00197A1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educaționale internationale :</w:t>
            </w:r>
            <w:r w:rsidRPr="00197A1C">
              <w:rPr>
                <w:i/>
                <w:iCs/>
              </w:rPr>
              <w:t>Lucruri mici facute cu inimă mare,Fă un rai din ce ai! Climate Action Day</w:t>
            </w:r>
          </w:p>
          <w:p w:rsidR="00197A1C" w:rsidRPr="00197A1C" w:rsidRDefault="00197A1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197A1C">
              <w:rPr>
                <w:iCs/>
              </w:rPr>
              <w:t>Proiect cu impact comunitar</w:t>
            </w:r>
            <w:r>
              <w:rPr>
                <w:i/>
                <w:iCs/>
              </w:rPr>
              <w:t>„Crocmaz pentru mediu”</w:t>
            </w:r>
          </w:p>
          <w:p w:rsidR="00197A1C" w:rsidRPr="00197A1C" w:rsidRDefault="00197A1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/>
                <w:iCs/>
              </w:rPr>
              <w:t>Turnamentul drepturilor copiilor</w:t>
            </w:r>
          </w:p>
          <w:p w:rsidR="00197A1C" w:rsidRPr="00F842E4" w:rsidRDefault="00197A1C" w:rsidP="00197A1C">
            <w:pPr>
              <w:pStyle w:val="ListParagraph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97A1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organizează și desfășoară sistematic diverse activități și proiecte educaționale prin care dezvoltă și promovează în acțiunile elevilor și ale cadrelor didactice </w:t>
            </w:r>
            <w:r w:rsidR="002A1D0E">
              <w:t>viziunile</w:t>
            </w:r>
            <w:r w:rsidR="002A1D0E" w:rsidRPr="00D25024">
              <w:t xml:space="preserve"> democratice de conviețuire armonioasă într-o societate interculturală, a modului de promovare a valorilor multiculturale</w:t>
            </w:r>
            <w:r w:rsidR="002A1D0E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197A1C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197A1C" w:rsidP="00F842E4">
            <w:r>
              <w:t>Punctaj acordat: 2</w:t>
            </w:r>
            <w:r w:rsidR="00F842E4">
              <w:t xml:space="preserve">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2B5B04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B2481C" w:rsidRPr="00E938A0" w:rsidTr="00DF435F">
        <w:tc>
          <w:tcPr>
            <w:tcW w:w="1985" w:type="dxa"/>
            <w:vMerge w:val="restart"/>
          </w:tcPr>
          <w:p w:rsidR="00B2481C" w:rsidRPr="00E938A0" w:rsidRDefault="00B2481C" w:rsidP="00DF435F">
            <w:pPr>
              <w:jc w:val="center"/>
            </w:pPr>
            <w:r w:rsidRPr="00E938A0">
              <w:t xml:space="preserve">Dimensiune </w:t>
            </w:r>
            <w:r>
              <w:t>I</w:t>
            </w:r>
            <w:r w:rsidRPr="00E938A0">
              <w:t>I</w:t>
            </w:r>
          </w:p>
          <w:p w:rsidR="00B2481C" w:rsidRPr="00E938A0" w:rsidRDefault="00B2481C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B2481C" w:rsidRPr="00E938A0" w:rsidRDefault="00B2481C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B2481C" w:rsidRPr="00E938A0" w:rsidRDefault="00B2481C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F842E4" w:rsidRDefault="002A1D0E" w:rsidP="00A004FF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rPr>
                <w:rFonts w:eastAsia="Times New Roman"/>
                <w:iCs/>
              </w:rPr>
              <w:t xml:space="preserve">Instituția organizează și desfășoară sistematic diverse activități și proiecte educaționale prin care dezvoltă și promovează în acțiunile elevilor și ale cadrelor didactice </w:t>
            </w:r>
            <w:r>
              <w:t>viziunile</w:t>
            </w:r>
            <w:r w:rsidRPr="00D25024">
              <w:t xml:space="preserve"> democratice de conviețuire armonioasă într-o societate interculturală, a modului de promovare a valorilor multiculturale</w:t>
            </w:r>
            <w:r>
              <w:t>.</w:t>
            </w:r>
          </w:p>
          <w:p w:rsidR="002A1D0E" w:rsidRDefault="002A1D0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promovează sistematic și valorifică eficient parteneriate cu diverși reprezentanți ai comunității pe aspect ce țin de interesul elevului.</w:t>
            </w:r>
          </w:p>
          <w:p w:rsidR="00F842E4" w:rsidRPr="00E938A0" w:rsidRDefault="00F842E4" w:rsidP="00A004FF">
            <w:pPr>
              <w:pStyle w:val="ListParagraph"/>
              <w:numPr>
                <w:ilvl w:val="0"/>
                <w:numId w:val="2"/>
              </w:numPr>
              <w:ind w:left="360"/>
            </w:pPr>
          </w:p>
        </w:tc>
        <w:tc>
          <w:tcPr>
            <w:tcW w:w="3543" w:type="dxa"/>
          </w:tcPr>
          <w:p w:rsidR="00F842E4" w:rsidRDefault="002A1D0E" w:rsidP="00A004FF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rPr>
                <w:rFonts w:eastAsia="Times New Roman"/>
                <w:iCs/>
              </w:rPr>
              <w:t>Instituția creeaza condiții tipice pentru respectarea diversității și valorifică intens capacitatea de socializare a elevilor și resursele de identificare și dizolvare a stereotipurilor.</w:t>
            </w:r>
          </w:p>
          <w:p w:rsidR="00F842E4" w:rsidRPr="00E938A0" w:rsidRDefault="00F842E4" w:rsidP="00A004FF">
            <w:pPr>
              <w:pStyle w:val="ListParagraph"/>
              <w:numPr>
                <w:ilvl w:val="0"/>
                <w:numId w:val="2"/>
              </w:numPr>
              <w:ind w:left="360"/>
            </w:pPr>
          </w:p>
        </w:tc>
      </w:tr>
    </w:tbl>
    <w:p w:rsidR="00B2481C" w:rsidRPr="00945539" w:rsidRDefault="00B2481C" w:rsidP="00D25024"/>
    <w:p w:rsidR="00D25024" w:rsidRPr="00945539" w:rsidRDefault="00D25024" w:rsidP="00D25024">
      <w:pPr>
        <w:pStyle w:val="Heading1"/>
      </w:pPr>
      <w:bookmarkStart w:id="19" w:name="_Toc46741870"/>
      <w:bookmarkStart w:id="20" w:name="_Toc48389088"/>
      <w:r w:rsidRPr="00945539">
        <w:t>Dimensiune III. INCLUZIUNE EDUCAȚIONALĂ</w:t>
      </w:r>
      <w:bookmarkEnd w:id="19"/>
      <w:bookmarkEnd w:id="20"/>
    </w:p>
    <w:p w:rsidR="00D25024" w:rsidRPr="00D25024" w:rsidRDefault="00D25024" w:rsidP="00D25024">
      <w:pPr>
        <w:pStyle w:val="Heading2"/>
        <w:rPr>
          <w:lang w:val="en-US"/>
        </w:rPr>
      </w:pPr>
      <w:bookmarkStart w:id="21" w:name="_Toc46741871"/>
      <w:bookmarkStart w:id="22" w:name="_Toc48389089"/>
      <w:r w:rsidRPr="00D25024">
        <w:rPr>
          <w:lang w:val="en-US"/>
        </w:rPr>
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</w:r>
      <w:bookmarkEnd w:id="21"/>
      <w:bookmarkEnd w:id="22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3.1.1.</w:t>
      </w:r>
      <w:r w:rsidRPr="00D25024">
        <w:rPr>
          <w:lang w:val="en-US"/>
        </w:rPr>
        <w:t xml:space="preserve"> Elaborarea planului strategic și operațional bazat pe politicile statului cu privire la educația incluzivă (EI), a strategiilor de formare continuă a cadrelor în domeniul EI, a proiectelor de asigurare a incluziunii prin activitățile multiculturale, a documentelor de asigurare a serviciilor de sprijin pentru elevii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D411F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funcționare a CREI</w:t>
            </w:r>
          </w:p>
          <w:p w:rsidR="00D411F8" w:rsidRDefault="008B6D7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ale CMI</w:t>
            </w:r>
          </w:p>
          <w:p w:rsidR="008B6D7D" w:rsidRPr="008B6D7D" w:rsidRDefault="008B6D7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BD6F60">
              <w:rPr>
                <w:rFonts w:eastAsia="Times New Roman"/>
                <w:szCs w:val="24"/>
                <w:lang w:val="en-GB"/>
              </w:rPr>
              <w:t xml:space="preserve">Seminar: </w:t>
            </w:r>
            <w:r w:rsidRPr="00BD6F60">
              <w:rPr>
                <w:rFonts w:eastAsia="Times New Roman"/>
                <w:i/>
                <w:szCs w:val="24"/>
                <w:lang w:val="en-GB"/>
              </w:rPr>
              <w:t>„</w:t>
            </w:r>
            <w:r>
              <w:rPr>
                <w:rFonts w:eastAsia="Times New Roman"/>
                <w:i/>
                <w:szCs w:val="24"/>
                <w:lang w:val="en-GB"/>
              </w:rPr>
              <w:t>Incluziunea elevilor în instituția noastră:succese și provocări”, 22.09.2020</w:t>
            </w:r>
          </w:p>
          <w:p w:rsidR="008B6D7D" w:rsidRPr="00F842E4" w:rsidRDefault="008B6D7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BD6F60">
              <w:rPr>
                <w:rFonts w:eastAsia="Times New Roman"/>
                <w:szCs w:val="24"/>
                <w:lang w:val="en-GB"/>
              </w:rPr>
              <w:t>Înaintarea demersurilor către SAP.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411F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>PAI reflectă în general aspectele legate de promovarea EI , de asigurarea serviciilor de sprijin și de formarea continuă în domeniu, însă activitățile proiectate au prevalent un caracter de informare.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D411F8">
              <w:t>oevaluare conform criteriilor: 0,5</w:t>
            </w:r>
          </w:p>
        </w:tc>
        <w:tc>
          <w:tcPr>
            <w:tcW w:w="2268" w:type="dxa"/>
          </w:tcPr>
          <w:p w:rsidR="00F842E4" w:rsidRPr="00D25024" w:rsidRDefault="00D411F8" w:rsidP="00F842E4">
            <w:r>
              <w:t>Punctaj acordat: 1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3.1.2.</w:t>
      </w:r>
      <w:r w:rsidRPr="00D25024">
        <w:rPr>
          <w:lang w:val="en-US"/>
        </w:rPr>
        <w:t xml:space="preserve"> Funcționalitatea structurilor, a mecanismelor și procedurilor de sprijin pentru procesul de înmatriculare și incluziune școlară a tuturor copiilor, inclusiv de evidență și sprijin pentru copiii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8B6D7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Fișa de post a CDS</w:t>
            </w:r>
          </w:p>
          <w:p w:rsidR="008B6D7D" w:rsidRDefault="008B6D7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>Ordin nr. 1, din 01.09.2020, cu referire la înmatricularea în clasa I.</w:t>
            </w:r>
          </w:p>
          <w:p w:rsidR="008B6D7D" w:rsidRPr="008B6D7D" w:rsidRDefault="008B6D7D" w:rsidP="008B6D7D">
            <w:pPr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01DA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asigură sistemic funcționalitatea structurilor, mecanismelor și procedurilor de sprijin pentru înmatricularea și incluziunea tuturor elevilor.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501DAC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501DAC" w:rsidP="00F842E4">
            <w:r>
              <w:t>Punctaj acordat: 1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*Indicator 3.1.3.</w:t>
      </w:r>
      <w:r w:rsidRPr="00D25024">
        <w:rPr>
          <w:lang w:val="en-US"/>
        </w:rPr>
        <w:t xml:space="preserve"> Crearea bazei de date a copiilor din comunitate, inclusiv a celor cu CES, elaborarea actelor privind evoluțiile demografice și perspectivele de școlaritate, evidența înmatriculării elevilor </w:t>
      </w:r>
      <w:r w:rsidRPr="00D25024">
        <w:rPr>
          <w:i/>
          <w:iCs/>
          <w:lang w:val="en-US"/>
        </w:rPr>
        <w:t>[indicatorul se aplică IET, școlilor primare, gimnaziilor, liceelor, instituțiilor de învățământ general cu programe combinate]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501DA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Tabel de evidență a copiilor de vârstă preșcolară</w:t>
            </w:r>
          </w:p>
          <w:p w:rsidR="00501DAC" w:rsidRPr="00F842E4" w:rsidRDefault="00501DA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Baza de date a copiilor din comunitate,evidența copiilor cu CES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01DA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dispune de o bază de date actualizată a copiilor de vârstî școlară și preșcolară din comunitate, inclusive a celor cu CES, monitorizează evoluțiile demografice și elaborează perspectivele de școlaritate, duce evidența </w:t>
            </w:r>
            <w:r w:rsidRPr="00D25024">
              <w:t>înmatriculării elevilor</w:t>
            </w:r>
            <w:r>
              <w:t xml:space="preserve"> și valorifică informații cu privire la mediul familial.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501DAC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501DAC" w:rsidP="00F842E4">
            <w:r>
              <w:t>Punctaj acordat: 1,5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3.1.4.</w:t>
      </w:r>
      <w:r w:rsidRPr="00D25024">
        <w:rPr>
          <w:lang w:val="en-US"/>
        </w:rPr>
        <w:t xml:space="preserve"> Monitorizarea datelor privind progresul și dezvoltarea fiecărui elev/ copil și asigurarea activității Comisiei Multidisciplinare Intrașcolare (CMI) și a serviciilor de sprijin, în funcție de necesitățile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501DA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nr.09-A, din 02.09.2020, cu referire la aprobarea componenței CMI</w:t>
            </w:r>
          </w:p>
          <w:p w:rsidR="00997CBD" w:rsidRDefault="00997CB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Curriculum modificat și PEI pentru 2 elevi</w:t>
            </w:r>
          </w:p>
          <w:p w:rsidR="00997CBD" w:rsidRDefault="00997CB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monitorizare a progresului școlar ale elevilor cu CES</w:t>
            </w:r>
          </w:p>
          <w:p w:rsidR="00997CBD" w:rsidRDefault="00997CB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informative a CDS referitoare la progresul școlar al elevilor cu CES</w:t>
            </w:r>
          </w:p>
          <w:p w:rsidR="00997CBD" w:rsidRDefault="00997CB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Note informative referitoare la rezultatele evaluărilor sumative( sem. I și sem. II)</w:t>
            </w:r>
          </w:p>
          <w:p w:rsidR="00997CBD" w:rsidRPr="00F842E4" w:rsidRDefault="00997CB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Baza de date a elevilor , pe clase, bazate pe Inteligențele multiple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E82372" w:rsidRDefault="00997CB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E82372">
              <w:rPr>
                <w:rFonts w:eastAsia="Times New Roman"/>
                <w:iCs/>
                <w:lang w:val="ro-RO"/>
              </w:rPr>
              <w:t>Instituția monitorizează sistemic progresul și dezvoltarea fiecărui elev,valorifică permanent ascensiunea în dezvoltarea acestuia, creează condiții optime pentru dezvoltarea potențialului cognitiv, aptitudinal și afectiv al lui și asigură funcționalitatea CMI.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997CBD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997CBD" w:rsidP="00F842E4">
            <w:r>
              <w:t>Punctaj acordat: 1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3.1.5.</w:t>
      </w:r>
      <w:r w:rsidRPr="00D25024">
        <w:rPr>
          <w:lang w:val="en-US"/>
        </w:rPr>
        <w:t xml:space="preserve"> Desfășurarea procesului educațional în concordanță cu particularitățile și nevoile specifice ale fiecărui elev/ copil și asigurarea unui Plan educațional individualizat (PEI), curriculum adaptat, asistent personal, set de materiale didactice sau alte măsuri și servicii de sprijin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00A4B" w:rsidRDefault="00F00A4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Curriculum modificat și PEI</w:t>
            </w:r>
            <w:r w:rsidR="0011798C">
              <w:rPr>
                <w:iCs/>
              </w:rPr>
              <w:t xml:space="preserve"> , elaborate în baza recomandărilor SAP,</w:t>
            </w:r>
            <w:r>
              <w:rPr>
                <w:iCs/>
              </w:rPr>
              <w:t xml:space="preserve"> pentru 2 elevi</w:t>
            </w:r>
          </w:p>
          <w:p w:rsidR="00F00A4B" w:rsidRDefault="00F00A4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monitorizare a progresului școlar ale elevilor cu CES</w:t>
            </w:r>
          </w:p>
          <w:p w:rsidR="00F00A4B" w:rsidRDefault="00F00A4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informative a CDS referitoare la progresul școlar al elevilor cu CES</w:t>
            </w:r>
          </w:p>
          <w:p w:rsidR="00F00A4B" w:rsidRDefault="00F00A4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Note informative referitoare la rezultatele evaluărilor sumative( sem. I și </w:t>
            </w:r>
            <w:r>
              <w:rPr>
                <w:iCs/>
              </w:rPr>
              <w:lastRenderedPageBreak/>
              <w:t>sem. II)</w:t>
            </w:r>
          </w:p>
          <w:p w:rsidR="00F842E4" w:rsidRPr="00F00A4B" w:rsidRDefault="00F00A4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</w:t>
            </w:r>
            <w:r>
              <w:rPr>
                <w:iCs/>
                <w:lang w:val="ro-RO"/>
              </w:rPr>
              <w:t>șa de post al CDS</w:t>
            </w:r>
          </w:p>
          <w:p w:rsidR="00F00A4B" w:rsidRPr="00F842E4" w:rsidRDefault="00F00A4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Proiecte didactice( de lungă durată și pe unități de învățare) ale cadrelor didactice în care sunt prevăzute sarcini pentru copii</w:t>
            </w:r>
            <w:r w:rsidR="0011798C">
              <w:rPr>
                <w:iCs/>
                <w:lang w:val="ro-RO"/>
              </w:rPr>
              <w:t xml:space="preserve"> ce-și fac studiile în baza CG ș</w:t>
            </w:r>
            <w:r>
              <w:rPr>
                <w:iCs/>
                <w:lang w:val="ro-RO"/>
              </w:rPr>
              <w:t>i în baza CM</w:t>
            </w:r>
            <w:r w:rsidR="0011798C">
              <w:rPr>
                <w:iCs/>
                <w:lang w:val="ro-RO"/>
              </w:rPr>
              <w:t xml:space="preserve">;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1798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desfășoară procesul educational în corespundere cu particularitățile și nevoile specifice ale fiecărui elev.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F00A4B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F00A4B" w:rsidP="00F842E4">
            <w:r>
              <w:t>Punctaj acordat: 2</w:t>
            </w:r>
            <w:r w:rsidR="00F842E4">
              <w:t xml:space="preserve">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1B47ED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Heading2"/>
        <w:rPr>
          <w:lang w:val="en-US"/>
        </w:rPr>
      </w:pPr>
      <w:bookmarkStart w:id="23" w:name="_Toc46741872"/>
      <w:bookmarkStart w:id="24" w:name="_Toc48389090"/>
      <w:r w:rsidRPr="00D25024">
        <w:rPr>
          <w:lang w:val="en-US"/>
        </w:rPr>
        <w:t>Standard 3.2. Politicile și practicile din instituția de învățământ sunt incluzive, nediscriminatorii și respectă diferențele individuale</w:t>
      </w:r>
      <w:bookmarkEnd w:id="23"/>
      <w:bookmarkEnd w:id="24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3.2.1.</w:t>
      </w:r>
      <w:r w:rsidRPr="00D25024">
        <w:rPr>
          <w:lang w:val="en-US"/>
        </w:rPr>
        <w:t xml:space="preserve"> Existența, în documentele de planificare, a mecanismelor de identificare și combatere a oricăror forme de discriminare și de respectare a diferențelor individuale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F487C" w:rsidRDefault="000F487C" w:rsidP="00A004FF">
            <w:pPr>
              <w:numPr>
                <w:ilvl w:val="0"/>
                <w:numId w:val="2"/>
              </w:numPr>
              <w:spacing w:line="259" w:lineRule="auto"/>
              <w:rPr>
                <w:szCs w:val="24"/>
              </w:rPr>
            </w:pPr>
            <w:r w:rsidRPr="00A433EC">
              <w:rPr>
                <w:szCs w:val="24"/>
              </w:rPr>
              <w:t>Cartea de ordine cu privire la activitatea de bază;</w:t>
            </w:r>
            <w:r>
              <w:rPr>
                <w:szCs w:val="24"/>
              </w:rPr>
              <w:t xml:space="preserve">Ordinul nr.  </w:t>
            </w:r>
            <w:r w:rsidRPr="004E428C">
              <w:rPr>
                <w:szCs w:val="24"/>
              </w:rPr>
              <w:t>din ,,</w:t>
            </w:r>
            <w:r>
              <w:rPr>
                <w:szCs w:val="24"/>
              </w:rPr>
              <w:t>Cu privire la Procedura de organizare institutional si de intervenție a lucratorilor gimnaziului ,în cazurile de</w:t>
            </w:r>
            <w:r w:rsidR="00814FC9">
              <w:rPr>
                <w:szCs w:val="24"/>
              </w:rPr>
              <w:t xml:space="preserve"> abuz,neglijare,exploatere,trafic al copilului.</w:t>
            </w:r>
          </w:p>
          <w:p w:rsidR="000F487C" w:rsidRPr="00A433EC" w:rsidRDefault="000F487C" w:rsidP="00A004FF">
            <w:pPr>
              <w:numPr>
                <w:ilvl w:val="0"/>
                <w:numId w:val="2"/>
              </w:numPr>
              <w:spacing w:after="21" w:line="257" w:lineRule="auto"/>
              <w:rPr>
                <w:szCs w:val="24"/>
              </w:rPr>
            </w:pPr>
            <w:r>
              <w:rPr>
                <w:szCs w:val="24"/>
              </w:rPr>
              <w:t>Fi</w:t>
            </w:r>
            <w:r w:rsidRPr="00A433EC">
              <w:rPr>
                <w:szCs w:val="24"/>
              </w:rPr>
              <w:t xml:space="preserve">șele de post ale </w:t>
            </w:r>
            <w:r w:rsidR="00814FC9">
              <w:rPr>
                <w:szCs w:val="24"/>
              </w:rPr>
              <w:t xml:space="preserve">angajaților </w:t>
            </w:r>
            <w:r>
              <w:rPr>
                <w:szCs w:val="24"/>
              </w:rPr>
              <w:t>, (unde</w:t>
            </w:r>
            <w:r w:rsidRPr="00A433EC">
              <w:rPr>
                <w:szCs w:val="24"/>
              </w:rPr>
              <w:t xml:space="preserve"> sunt prevăzute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sarcini care prevăd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respectarea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normelor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etice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și a principiilor morale: dreptate, echitate, umanism etc</w:t>
            </w:r>
            <w:r>
              <w:rPr>
                <w:szCs w:val="24"/>
              </w:rPr>
              <w:t>.)</w:t>
            </w:r>
          </w:p>
          <w:p w:rsidR="000F487C" w:rsidRDefault="000F487C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 w:rsidRPr="00A433EC">
              <w:rPr>
                <w:szCs w:val="24"/>
              </w:rPr>
              <w:t>Re</w:t>
            </w:r>
            <w:r>
              <w:rPr>
                <w:szCs w:val="24"/>
              </w:rPr>
              <w:t>gulamentul I</w:t>
            </w:r>
            <w:r w:rsidR="00814FC9">
              <w:rPr>
                <w:szCs w:val="24"/>
              </w:rPr>
              <w:t>ntern al Instituției</w:t>
            </w:r>
            <w:r>
              <w:rPr>
                <w:szCs w:val="24"/>
              </w:rPr>
              <w:t xml:space="preserve">,(unde </w:t>
            </w:r>
            <w:r w:rsidR="00814FC9">
              <w:rPr>
                <w:szCs w:val="24"/>
              </w:rPr>
              <w:t>sunt</w:t>
            </w:r>
            <w:r>
              <w:rPr>
                <w:szCs w:val="24"/>
              </w:rPr>
              <w:t xml:space="preserve"> stipulate respectarea </w:t>
            </w:r>
            <w:r w:rsidRPr="00A433EC">
              <w:rPr>
                <w:szCs w:val="24"/>
              </w:rPr>
              <w:t>principiul</w:t>
            </w:r>
            <w:r>
              <w:rPr>
                <w:szCs w:val="24"/>
              </w:rPr>
              <w:t xml:space="preserve">ui </w:t>
            </w:r>
            <w:r w:rsidRPr="00A433EC">
              <w:rPr>
                <w:szCs w:val="24"/>
              </w:rPr>
              <w:t>nediscriminării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și a înlăturării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oricărei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forme de în</w:t>
            </w:r>
            <w:r w:rsidR="00814FC9">
              <w:rPr>
                <w:szCs w:val="24"/>
              </w:rPr>
              <w:t>călcare a demnității, promovarea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tratamentul</w:t>
            </w:r>
            <w:r w:rsidR="00814FC9">
              <w:rPr>
                <w:szCs w:val="24"/>
              </w:rPr>
              <w:t>ui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echitabil, egalitatea de șanse, toleranța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și</w:t>
            </w:r>
            <w:r w:rsidR="00814FC9">
              <w:rPr>
                <w:szCs w:val="24"/>
              </w:rPr>
              <w:t xml:space="preserve"> respect</w:t>
            </w:r>
            <w:r>
              <w:rPr>
                <w:szCs w:val="24"/>
              </w:rPr>
              <w:t xml:space="preserve">ul </w:t>
            </w:r>
            <w:r w:rsidR="00814FC9">
              <w:rPr>
                <w:szCs w:val="24"/>
              </w:rPr>
              <w:t>reciproc…</w:t>
            </w:r>
            <w:r w:rsidRPr="00A433EC">
              <w:rPr>
                <w:szCs w:val="24"/>
              </w:rPr>
              <w:t xml:space="preserve"> </w:t>
            </w:r>
            <w:r>
              <w:rPr>
                <w:szCs w:val="24"/>
              </w:rPr>
              <w:t>)</w:t>
            </w:r>
          </w:p>
          <w:p w:rsidR="000F487C" w:rsidRDefault="000F487C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>Planul de activitate pentru prevenirea violenței( include activități și termen de realizare</w:t>
            </w:r>
            <w:r w:rsidR="00814FC9">
              <w:rPr>
                <w:szCs w:val="24"/>
              </w:rPr>
              <w:t>)</w:t>
            </w:r>
          </w:p>
          <w:p w:rsidR="00814FC9" w:rsidRDefault="000F487C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 w:rsidRPr="00814FC9">
              <w:rPr>
                <w:szCs w:val="24"/>
              </w:rPr>
              <w:t xml:space="preserve">Procesul  verbal </w:t>
            </w:r>
            <w:r w:rsidR="00814FC9" w:rsidRPr="00814FC9">
              <w:rPr>
                <w:szCs w:val="24"/>
              </w:rPr>
              <w:t>al Ședinței  cu părinții cu tema</w:t>
            </w:r>
            <w:r w:rsidRPr="00814FC9">
              <w:rPr>
                <w:szCs w:val="24"/>
              </w:rPr>
              <w:t xml:space="preserve">tica </w:t>
            </w:r>
            <w:r w:rsidR="00814FC9">
              <w:rPr>
                <w:szCs w:val="24"/>
              </w:rPr>
              <w:t>respectivă.</w:t>
            </w:r>
          </w:p>
          <w:p w:rsidR="00814FC9" w:rsidRDefault="000F487C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 w:rsidRPr="00814FC9">
              <w:rPr>
                <w:szCs w:val="24"/>
              </w:rPr>
              <w:t>Proces verbal al ședinței general</w:t>
            </w:r>
            <w:r w:rsidR="00814FC9" w:rsidRPr="00814FC9">
              <w:rPr>
                <w:szCs w:val="24"/>
              </w:rPr>
              <w:t>e de informare a angajaților Instituției</w:t>
            </w:r>
            <w:r w:rsidRPr="00814FC9">
              <w:rPr>
                <w:szCs w:val="24"/>
              </w:rPr>
              <w:t xml:space="preserve"> cu Instrucțiunea de organizare a învățământului la </w:t>
            </w:r>
            <w:r w:rsidR="00814FC9" w:rsidRPr="00814FC9">
              <w:rPr>
                <w:szCs w:val="24"/>
              </w:rPr>
              <w:t xml:space="preserve">distanță </w:t>
            </w:r>
          </w:p>
          <w:p w:rsidR="000F487C" w:rsidRPr="00814FC9" w:rsidRDefault="000F487C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 w:rsidRPr="00814FC9">
              <w:rPr>
                <w:szCs w:val="24"/>
              </w:rPr>
              <w:t xml:space="preserve">Proces verbal al ședinței generale de informare a părinților </w:t>
            </w:r>
            <w:r w:rsidR="00814FC9">
              <w:rPr>
                <w:szCs w:val="24"/>
              </w:rPr>
              <w:t>elevilor din Instituție</w:t>
            </w:r>
            <w:r w:rsidRPr="00814FC9">
              <w:rPr>
                <w:szCs w:val="24"/>
              </w:rPr>
              <w:t xml:space="preserve"> cu Instrucțiunea de organizare a învățămîntului la </w:t>
            </w:r>
            <w:r w:rsidR="00814FC9">
              <w:rPr>
                <w:szCs w:val="24"/>
              </w:rPr>
              <w:t xml:space="preserve">distanță </w:t>
            </w:r>
          </w:p>
          <w:p w:rsidR="000F487C" w:rsidRDefault="000F487C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>Proces verbal al seminarului teoretico-practic cu tematica,,Formele violenței.</w:t>
            </w:r>
          </w:p>
          <w:p w:rsidR="000F487C" w:rsidRDefault="000F487C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>Desfășurarea Decadei Nonviolenței</w:t>
            </w:r>
          </w:p>
          <w:p w:rsidR="000F487C" w:rsidRDefault="000F487C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>Dosarul comisiei pentru violență( Registru de sesizare a oricărei forme de violență  și</w:t>
            </w:r>
            <w:r w:rsidR="00C87590">
              <w:rPr>
                <w:szCs w:val="24"/>
              </w:rPr>
              <w:t xml:space="preserve"> </w:t>
            </w:r>
            <w:r>
              <w:rPr>
                <w:szCs w:val="24"/>
              </w:rPr>
              <w:t>pachetul de documente necesare dupa caz)</w:t>
            </w:r>
          </w:p>
          <w:p w:rsidR="00C87590" w:rsidRDefault="000F487C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 w:rsidRPr="00C87590">
              <w:rPr>
                <w:szCs w:val="24"/>
              </w:rPr>
              <w:t xml:space="preserve">Panoul cu priviere la drepturile  și </w:t>
            </w:r>
            <w:r w:rsidR="00C87590">
              <w:rPr>
                <w:szCs w:val="24"/>
              </w:rPr>
              <w:t>obligațiile elevilor</w:t>
            </w:r>
          </w:p>
          <w:p w:rsidR="000F487C" w:rsidRPr="00C87590" w:rsidRDefault="00C87590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F487C" w:rsidRPr="00C87590">
              <w:rPr>
                <w:szCs w:val="24"/>
              </w:rPr>
              <w:t xml:space="preserve">Registru de evidență a vizitatorilor ( cu indicarea numelui, prenumelui, scopul vizitei, ora intrării și </w:t>
            </w:r>
            <w:r>
              <w:rPr>
                <w:szCs w:val="24"/>
              </w:rPr>
              <w:t>ieșirii din Instituție</w:t>
            </w:r>
            <w:r w:rsidR="000F487C" w:rsidRPr="00C87590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  <w:p w:rsidR="000F487C" w:rsidRDefault="000F487C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>Rapoarte trimestriale transmise către DGE.</w:t>
            </w:r>
          </w:p>
          <w:p w:rsidR="000F487C" w:rsidRDefault="00C87590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 xml:space="preserve">Ordinul nr. </w:t>
            </w:r>
            <w:r w:rsidR="000F487C">
              <w:rPr>
                <w:szCs w:val="24"/>
              </w:rPr>
              <w:t>,Cu privire la numirea în funcției a persoanei responsabile de ANET.</w:t>
            </w:r>
          </w:p>
          <w:p w:rsidR="00F842E4" w:rsidRPr="00F842E4" w:rsidRDefault="00F842E4" w:rsidP="00C87590">
            <w:pPr>
              <w:pStyle w:val="ListParagraph"/>
              <w:ind w:left="72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293109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PDI și PAI reflect</w:t>
            </w:r>
            <w:r w:rsidR="00C05203">
              <w:rPr>
                <w:rFonts w:eastAsia="Times New Roman"/>
                <w:iCs/>
              </w:rPr>
              <w:t>ă</w:t>
            </w:r>
            <w:r>
              <w:rPr>
                <w:rFonts w:eastAsia="Times New Roman"/>
                <w:iCs/>
              </w:rPr>
              <w:t xml:space="preserve"> sistemic mecanisme de identificare și combatere a oricăror forme de discriminare și de respectare a diferențelor individuale</w:t>
            </w:r>
            <w:r w:rsidR="00C05203">
              <w:rPr>
                <w:rFonts w:eastAsia="Times New Roman"/>
                <w:iCs/>
              </w:rPr>
              <w:t xml:space="preserve">, implicând în acțiunile preconizate preponderent personalul </w:t>
            </w:r>
            <w:r w:rsidR="00C05203">
              <w:rPr>
                <w:rFonts w:eastAsia="Times New Roman"/>
                <w:iCs/>
              </w:rPr>
              <w:lastRenderedPageBreak/>
              <w:t>Instituției și în măsura posibilității parteneri comunitari, diseminând frecvent informații în acest sens.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293109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293109" w:rsidP="00F842E4">
            <w:r>
              <w:t>Punctaj acordat: 1,5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3.2.2.</w:t>
      </w:r>
      <w:r w:rsidRPr="00D25024">
        <w:rPr>
          <w:lang w:val="en-US"/>
        </w:rPr>
        <w:t xml:space="preserve"> Promovarea diversității, inclusiv a interculturalității, în planurile strategice și operaționale ale instituției, prin programe, activități care au ca țintă educația incluzivă și nevoile copiilor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950810" w:rsidRDefault="00950810" w:rsidP="00950810">
            <w:pPr>
              <w:rPr>
                <w:rFonts w:eastAsia="Times New Roman"/>
                <w:i/>
                <w:szCs w:val="24"/>
                <w:lang w:val="en-GB"/>
              </w:rPr>
            </w:pPr>
            <w:r w:rsidRPr="00BD6F60">
              <w:rPr>
                <w:rFonts w:eastAsia="Times New Roman"/>
                <w:szCs w:val="24"/>
                <w:lang w:val="en-GB"/>
              </w:rPr>
              <w:t>-Masă rotundă</w:t>
            </w:r>
            <w:r w:rsidRPr="00BD6F60">
              <w:rPr>
                <w:rFonts w:eastAsia="Times New Roman"/>
                <w:i/>
                <w:szCs w:val="24"/>
                <w:lang w:val="en-GB"/>
              </w:rPr>
              <w:t xml:space="preserve">: </w:t>
            </w:r>
            <w:r>
              <w:rPr>
                <w:rFonts w:eastAsia="Times New Roman"/>
                <w:i/>
                <w:szCs w:val="24"/>
                <w:lang w:val="en-GB"/>
              </w:rPr>
              <w:t>”Suntem frumoși pentru că suntem diferiți”26.02.2021</w:t>
            </w:r>
          </w:p>
          <w:p w:rsidR="00950810" w:rsidRPr="00950810" w:rsidRDefault="00950810" w:rsidP="00950810">
            <w:pPr>
              <w:rPr>
                <w:rFonts w:eastAsia="Times New Roman"/>
                <w:i/>
                <w:szCs w:val="24"/>
                <w:lang w:val="en-GB"/>
              </w:rPr>
            </w:pPr>
            <w:r>
              <w:rPr>
                <w:szCs w:val="24"/>
              </w:rPr>
              <w:t>-</w:t>
            </w:r>
            <w:r w:rsidRPr="00950810">
              <w:rPr>
                <w:szCs w:val="24"/>
              </w:rPr>
              <w:t>Planul de activitate al Comisiei multidisciplinare.</w:t>
            </w:r>
          </w:p>
          <w:p w:rsidR="00950810" w:rsidRPr="00950810" w:rsidRDefault="00950810" w:rsidP="00950810">
            <w:pPr>
              <w:jc w:val="left"/>
              <w:rPr>
                <w:rFonts w:eastAsia="Times New Roman"/>
                <w:i/>
                <w:szCs w:val="24"/>
                <w:lang w:val="en-GB"/>
              </w:rPr>
            </w:pPr>
            <w:r>
              <w:rPr>
                <w:szCs w:val="24"/>
              </w:rPr>
              <w:t>-</w:t>
            </w:r>
            <w:r w:rsidRPr="00950810">
              <w:rPr>
                <w:szCs w:val="24"/>
              </w:rPr>
              <w:t>Proces verbal</w:t>
            </w:r>
            <w:r>
              <w:rPr>
                <w:szCs w:val="24"/>
              </w:rPr>
              <w:t xml:space="preserve">e ale ședințelor </w:t>
            </w:r>
            <w:r w:rsidRPr="00950810">
              <w:rPr>
                <w:szCs w:val="24"/>
              </w:rPr>
              <w:t xml:space="preserve">Comisiei Multidisciplinare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950810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PDI și PAI conțin unele aspect</w:t>
            </w:r>
            <w:r w:rsidR="00A47DCD">
              <w:rPr>
                <w:rFonts w:eastAsia="Times New Roman"/>
                <w:iCs/>
              </w:rPr>
              <w:t>e</w:t>
            </w:r>
            <w:r>
              <w:rPr>
                <w:rFonts w:eastAsia="Times New Roman"/>
                <w:iCs/>
              </w:rPr>
              <w:t xml:space="preserve"> incomplete </w:t>
            </w:r>
            <w:r w:rsidR="00A47DCD">
              <w:rPr>
                <w:rFonts w:eastAsia="Times New Roman"/>
                <w:iCs/>
              </w:rPr>
              <w:t xml:space="preserve">în ceea ce privește promovarea diversității și învățarea comportamentului nondiscriminator , dar preconizează activități ce țin de respectarea diferențelor .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950810">
              <w:t>oevaluare conform criteriilor: 0,5</w:t>
            </w:r>
          </w:p>
        </w:tc>
        <w:tc>
          <w:tcPr>
            <w:tcW w:w="2268" w:type="dxa"/>
          </w:tcPr>
          <w:p w:rsidR="00F842E4" w:rsidRPr="00D25024" w:rsidRDefault="00950810" w:rsidP="00F842E4">
            <w:r>
              <w:t>Punctaj acordat: 1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3.2.3.</w:t>
      </w:r>
      <w:r w:rsidRPr="00D25024">
        <w:rPr>
          <w:lang w:val="en-US"/>
        </w:rPr>
        <w:t xml:space="preserve"> Asigurarea respectării diferențelor individuale prin aplicarea procedurilor de prevenire, identificare, semnalare, evaluare și soluționare a situațiilor de discriminare și informarea personalului, a elevilor/ copiilor și reprezentanților lor legali cu privire la utilizarea acestor proceduri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B85E83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la disciplinele Educație pentru societate, Dezvoltare personală , Religie și Educație prin film, care abordează tematica vizată.</w:t>
            </w:r>
          </w:p>
          <w:p w:rsidR="00B85E83" w:rsidRDefault="00B85E83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Ședința de profilaxie a psihologului școlar „</w:t>
            </w:r>
            <w:r w:rsidR="00316FC8">
              <w:rPr>
                <w:iCs/>
              </w:rPr>
              <w:t xml:space="preserve">Sunt </w:t>
            </w:r>
            <w:r>
              <w:rPr>
                <w:iCs/>
              </w:rPr>
              <w:t>unic”,28.04.2021, Plan managerial</w:t>
            </w:r>
          </w:p>
          <w:p w:rsidR="00B85E83" w:rsidRDefault="00B85E83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ale ședințelor cu părinții unde este abordată tema dicriminării.</w:t>
            </w:r>
          </w:p>
          <w:p w:rsidR="00B85E83" w:rsidRDefault="00B85E83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Masă </w:t>
            </w:r>
            <w:r w:rsidR="00A07C39">
              <w:rPr>
                <w:iCs/>
              </w:rPr>
              <w:t>rotundă</w:t>
            </w:r>
            <w:r>
              <w:rPr>
                <w:iCs/>
              </w:rPr>
              <w:t xml:space="preserve"> „Suntem frumoși pentru că suntem diferiți”,26.02.2021</w:t>
            </w:r>
          </w:p>
          <w:p w:rsidR="00A07C39" w:rsidRDefault="00A07C39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Activitate educațională, „Festivalul popoarelor”,25.03.2021</w:t>
            </w:r>
          </w:p>
          <w:p w:rsidR="00A07C39" w:rsidRDefault="00A07C39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Seminar „Incluziunea elevilor în instituția noastră: succese și provocări”,22.09.2020</w:t>
            </w:r>
          </w:p>
          <w:p w:rsidR="00A07C39" w:rsidRDefault="00A07C39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Procese verbale  ale ședințelor Consiliului profesoral </w:t>
            </w:r>
          </w:p>
          <w:p w:rsidR="00A07C39" w:rsidRPr="00F842E4" w:rsidRDefault="00A07C39" w:rsidP="00A07C39">
            <w:pPr>
              <w:pStyle w:val="ListParagraph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A07C39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asigură sistemic respectarea diferențelor individuale, informează/formează permanent personalul , elevii și reprezentanții legali ai acestora cu privire la procedurile de identificare,semnalare și soluționare a situațiilor de discriminare.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A07C39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A07C39" w:rsidP="00F842E4">
            <w:r>
              <w:t>Punctaj acordat: 1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3.2.4.</w:t>
      </w:r>
      <w:r w:rsidRPr="00D25024">
        <w:rPr>
          <w:lang w:val="en-US"/>
        </w:rPr>
        <w:t xml:space="preserve"> Punerea în aplicare a curriculumului, inclusiv a curriculumului diferențiat/ adaptat pentru copiii cu CES, și evaluarea echitabilă a progresului tuturor elevilor/ copiilor, în scopul respectării individualității și tratării valorice a 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FB2AA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Elaborarea PEI  pentru elevii cu CES</w:t>
            </w:r>
          </w:p>
          <w:p w:rsidR="00FB2AA4" w:rsidRDefault="00FB2AA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în care se reflectă adaptările curriculare pentru elevii cu CES.</w:t>
            </w:r>
          </w:p>
          <w:p w:rsidR="00FB2AA4" w:rsidRDefault="00FB2AA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Teste pentru evaluări sumative și finale, examene de absolvire elaborate în baza curricumului modificat.</w:t>
            </w:r>
          </w:p>
          <w:p w:rsidR="00FB2AA4" w:rsidRDefault="00FB2AA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monitorizare a progresului școlar al elevilor cu CES.</w:t>
            </w:r>
          </w:p>
          <w:p w:rsidR="00FB2AA4" w:rsidRDefault="00FB2AA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Notă informatiivă a CDS cu referire la „Progresul școlar al elevilor cu </w:t>
            </w:r>
            <w:r>
              <w:rPr>
                <w:iCs/>
              </w:rPr>
              <w:lastRenderedPageBreak/>
              <w:t xml:space="preserve">CES” </w:t>
            </w:r>
          </w:p>
          <w:p w:rsidR="00FB2AA4" w:rsidRPr="00F842E4" w:rsidRDefault="00FB2AA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asistență la ore ce vizează monitorizarea incluziunii, adaptările curriculare ale elevilor cu CES.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B2AA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tratează toți elevii în mod echitabil prin aplicarea eficientă </w:t>
            </w:r>
            <w:r w:rsidR="00316FC8">
              <w:rPr>
                <w:rFonts w:eastAsia="Times New Roman"/>
                <w:iCs/>
              </w:rPr>
              <w:t>a documentelor de politici inclusive 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</w:t>
            </w:r>
            <w:r w:rsidR="00FB2AA4">
              <w:t xml:space="preserve"> criteriilor: 1</w:t>
            </w:r>
          </w:p>
        </w:tc>
        <w:tc>
          <w:tcPr>
            <w:tcW w:w="2268" w:type="dxa"/>
          </w:tcPr>
          <w:p w:rsidR="00F842E4" w:rsidRPr="00D25024" w:rsidRDefault="00FB2AA4" w:rsidP="00F842E4">
            <w:r>
              <w:t>Punctaj acordat: 2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3.2.5.</w:t>
      </w:r>
      <w:r w:rsidRPr="00D25024">
        <w:rPr>
          <w:lang w:val="en-US"/>
        </w:rPr>
        <w:t xml:space="preserve"> Recunoașterea de către elevi/ copii a situațiilor de nerespectare a diferențelor individuale și de discriminare și manifestarea capacității de a le prezenta în cunoștință de cauză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16FC8" w:rsidRDefault="00316FC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la disciplinele Educație pentru societate, Dezvoltare personală , Religie și Educație prin film, care abordează tematica vizată.</w:t>
            </w:r>
          </w:p>
          <w:p w:rsidR="00316FC8" w:rsidRPr="00316FC8" w:rsidRDefault="00316FC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Ședința de profilaxie a psihologului școlar „Sunt unic”,28.04.2021, Plan managerial</w:t>
            </w:r>
          </w:p>
          <w:p w:rsidR="00316FC8" w:rsidRDefault="00316FC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Masă rotundă „Suntem frumoși pentru că suntem diferiți”,26.02.2021</w:t>
            </w:r>
          </w:p>
          <w:p w:rsidR="00316FC8" w:rsidRDefault="00316FC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Activitate educațională, „Festivalul popoarelor”,25.03.2021</w:t>
            </w:r>
          </w:p>
          <w:p w:rsidR="00316FC8" w:rsidRDefault="00316FC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Turnamentul Drepturile Copilului</w:t>
            </w:r>
          </w:p>
          <w:p w:rsidR="00F842E4" w:rsidRPr="00F842E4" w:rsidRDefault="00F842E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316FC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organizează sistematic activități de recunoaștere de către elevi a situațiilor de nerespectare  a diferențelor individuale și dezvoltă capacitatea de a le prezenta oportun 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316FC8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316FC8" w:rsidP="00F842E4">
            <w:r>
              <w:t>Punctaj acordat: 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1B47ED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Heading2"/>
        <w:rPr>
          <w:lang w:val="en-US"/>
        </w:rPr>
      </w:pPr>
      <w:bookmarkStart w:id="25" w:name="_Toc46741873"/>
      <w:bookmarkStart w:id="26" w:name="_Toc48389091"/>
      <w:r w:rsidRPr="00D25024">
        <w:rPr>
          <w:lang w:val="en-US"/>
        </w:rPr>
        <w:t>Standard 3.3. Toți copiii beneficiază de un mediu accesibil și favorabil</w:t>
      </w:r>
      <w:bookmarkEnd w:id="25"/>
      <w:bookmarkEnd w:id="26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3.3.1.</w:t>
      </w:r>
      <w:r w:rsidRPr="00D25024">
        <w:rPr>
          <w:lang w:val="en-US"/>
        </w:rPr>
        <w:t xml:space="preserve"> Utilizarea resurselor instituționale disponibile pentru asigurarea unui mediu accesibil și sigur pentru fiecare elev/ copil, inclusiv cu CES, și identificarea, procurarea și utilizarea resurselor noi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30C15" w:rsidRPr="00A30C15" w:rsidRDefault="00A30C15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>Procese verbale ale Ședințelor Consiliului de administrație.</w:t>
            </w:r>
          </w:p>
          <w:p w:rsidR="00A30C15" w:rsidRPr="008F5E8C" w:rsidRDefault="00FF3C33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Proces verbal nr.1 din</w:t>
            </w:r>
            <w:r w:rsidR="008F5E8C">
              <w:rPr>
                <w:szCs w:val="24"/>
              </w:rPr>
              <w:t xml:space="preserve"> 17 .09.2020  al CA </w:t>
            </w:r>
            <w:r w:rsidR="00A30C15" w:rsidRPr="008F5E8C">
              <w:rPr>
                <w:szCs w:val="24"/>
              </w:rPr>
              <w:t>cu pr</w:t>
            </w:r>
            <w:r w:rsidR="00FB2AA4" w:rsidRPr="008F5E8C">
              <w:rPr>
                <w:szCs w:val="24"/>
              </w:rPr>
              <w:t xml:space="preserve">ivire la aprobarea  Planului managerial </w:t>
            </w:r>
            <w:r w:rsidR="00A30C15" w:rsidRPr="008F5E8C">
              <w:rPr>
                <w:szCs w:val="24"/>
              </w:rPr>
              <w:t xml:space="preserve"> al instituției pe anul 2020-2021.</w:t>
            </w:r>
          </w:p>
          <w:p w:rsidR="00A30C15" w:rsidRPr="00A30C15" w:rsidRDefault="00A30C15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Bugetul an</w:t>
            </w:r>
            <w:r w:rsidRPr="00A30C15">
              <w:rPr>
                <w:szCs w:val="24"/>
              </w:rPr>
              <w:t>ual aprobat.</w:t>
            </w:r>
          </w:p>
          <w:p w:rsidR="00A30C15" w:rsidRPr="00A30C15" w:rsidRDefault="00A30C15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>Registrul de evidență a bunurilor material</w:t>
            </w:r>
            <w:r>
              <w:rPr>
                <w:szCs w:val="24"/>
              </w:rPr>
              <w:t>e</w:t>
            </w:r>
            <w:r w:rsidRPr="00A30C15">
              <w:rPr>
                <w:szCs w:val="24"/>
              </w:rPr>
              <w:t>.</w:t>
            </w:r>
          </w:p>
          <w:p w:rsidR="00A30C15" w:rsidRDefault="00A30C15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 xml:space="preserve">Registrul de procese verbale ale Ședințelor cu părinții (cu privire la abordarea subiectelor ce țin de  implicarea părinților în </w:t>
            </w:r>
            <w:r>
              <w:rPr>
                <w:szCs w:val="24"/>
              </w:rPr>
              <w:t>viața școlară.</w:t>
            </w:r>
          </w:p>
          <w:p w:rsidR="00A30C15" w:rsidRPr="00A30C15" w:rsidRDefault="00A30C15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>Aco</w:t>
            </w:r>
            <w:r>
              <w:rPr>
                <w:szCs w:val="24"/>
              </w:rPr>
              <w:t>rduri de parteneriat cu AO „Viitorul”</w:t>
            </w:r>
            <w:r w:rsidRPr="00A30C15">
              <w:rPr>
                <w:szCs w:val="24"/>
              </w:rPr>
              <w:t>.</w:t>
            </w:r>
          </w:p>
          <w:p w:rsidR="00A30C15" w:rsidRPr="00A30C15" w:rsidRDefault="00A30C15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>Chestionare applicate la ședințele cu părinții.</w:t>
            </w:r>
          </w:p>
          <w:p w:rsidR="00A30C15" w:rsidRDefault="00A30C15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>Pașaportul tehnic al instituției.</w:t>
            </w:r>
          </w:p>
          <w:p w:rsidR="00A30C15" w:rsidRPr="00A30C15" w:rsidRDefault="00A30C15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>Registrul proceselor verbale ale CMI.</w:t>
            </w:r>
          </w:p>
          <w:p w:rsidR="00A30C15" w:rsidRDefault="00A30C15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 xml:space="preserve"> Schimbarea </w:t>
            </w:r>
            <w:r>
              <w:rPr>
                <w:szCs w:val="24"/>
              </w:rPr>
              <w:t>geamurilor în blocul claselor primare.</w:t>
            </w:r>
          </w:p>
          <w:p w:rsidR="00A30C15" w:rsidRPr="00A30C15" w:rsidRDefault="00A30C15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Înlocuirea tuturor becurilor incandescente din instituție cu becuri LED. </w:t>
            </w:r>
          </w:p>
          <w:p w:rsidR="00F842E4" w:rsidRDefault="00A30C15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 xml:space="preserve"> Deviz de cheltuieli. Renovarea sistemului de iluminat </w:t>
            </w:r>
            <w:r w:rsidR="00A84162">
              <w:rPr>
                <w:szCs w:val="24"/>
              </w:rPr>
              <w:t>stradal în curtea școlii.</w:t>
            </w:r>
          </w:p>
          <w:p w:rsidR="00A84162" w:rsidRDefault="00A84162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Deviz de cheltuieli . Sădirea gardului verde.</w:t>
            </w:r>
          </w:p>
          <w:p w:rsidR="00A84162" w:rsidRPr="00A84162" w:rsidRDefault="00A84162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Demers către APL pentru asigurarea alimentației elevilor din ciclul gimnazial.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A84162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</w:t>
            </w:r>
            <w:r w:rsidR="00712D25">
              <w:rPr>
                <w:rFonts w:eastAsia="Times New Roman"/>
                <w:iCs/>
              </w:rPr>
              <w:t>a</w:t>
            </w:r>
            <w:r>
              <w:rPr>
                <w:rFonts w:eastAsia="Times New Roman"/>
                <w:iCs/>
              </w:rPr>
              <w:t xml:space="preserve">sigură sistemic crearea unui mediu accesibil și favorabil pentru dezvoltarea fiecărui elev, planificând riguros resursele umane și materiale , interne și comunitare,utilizează rațional resursele </w:t>
            </w:r>
            <w:r w:rsidR="00712D25">
              <w:rPr>
                <w:rFonts w:eastAsia="Times New Roman"/>
                <w:iCs/>
              </w:rPr>
              <w:t>disponibile.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A84162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A84162" w:rsidP="00F842E4">
            <w:r>
              <w:t>Punctaj acordat: 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3.3.2.</w:t>
      </w:r>
      <w:r w:rsidRPr="00D25024">
        <w:rPr>
          <w:lang w:val="en-US"/>
        </w:rPr>
        <w:t xml:space="preserve"> Asigurarea protecției datelor cu caracter personal și a accesului, conform legii, la datele de interes public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7745E" w:rsidRPr="0077745E" w:rsidRDefault="0077745E" w:rsidP="0077745E">
            <w:pPr>
              <w:rPr>
                <w:szCs w:val="24"/>
              </w:rPr>
            </w:pPr>
            <w:r w:rsidRPr="0077745E">
              <w:rPr>
                <w:rStyle w:val="fontstyle01"/>
                <w:rFonts w:ascii="Times New Roman" w:hAnsi="Times New Roman"/>
                <w:b w:val="0"/>
              </w:rPr>
              <w:t>Dosarele personale ale elevi</w:t>
            </w:r>
            <w:r>
              <w:rPr>
                <w:rStyle w:val="fontstyle01"/>
                <w:rFonts w:ascii="Times New Roman" w:hAnsi="Times New Roman"/>
                <w:b w:val="0"/>
              </w:rPr>
              <w:t>lor şi ale angajaţilor din instituție</w:t>
            </w:r>
            <w:r w:rsidRPr="0077745E">
              <w:rPr>
                <w:rStyle w:val="fontstyle01"/>
                <w:rFonts w:ascii="Times New Roman" w:hAnsi="Times New Roman"/>
                <w:b w:val="0"/>
              </w:rPr>
              <w:t xml:space="preserve"> sunt păstrate în siguranţă şi doar un număr limitat de angajaţi au acces la ele.</w:t>
            </w:r>
          </w:p>
          <w:p w:rsidR="00F842E4" w:rsidRPr="008F5E8C" w:rsidRDefault="00727765" w:rsidP="008F5E8C">
            <w:r w:rsidRPr="008F5E8C">
              <w:t>Ordinul nr.</w:t>
            </w:r>
            <w:r w:rsidR="008F5E8C">
              <w:t>20-A</w:t>
            </w:r>
            <w:r w:rsidRPr="008F5E8C">
              <w:t xml:space="preserve"> din </w:t>
            </w:r>
            <w:r w:rsidR="008F5E8C">
              <w:t>02.10.2020</w:t>
            </w:r>
            <w:r w:rsidRPr="008F5E8C">
              <w:t xml:space="preserve"> , cu referire la numirea responsabilului de baza de date SIME</w:t>
            </w:r>
          </w:p>
          <w:p w:rsidR="00727765" w:rsidRPr="0077745E" w:rsidRDefault="00727765" w:rsidP="008F5E8C"/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727765" w:rsidRDefault="0072776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asigură protecția datelor cu caracter personal, iar accesul la datele de interes public are loc conform legislației în vigoare.</w:t>
            </w:r>
            <w:r w:rsidRPr="00727765">
              <w:rPr>
                <w:rStyle w:val="fontstyle01"/>
                <w:rFonts w:ascii="Times New Roman" w:hAnsi="Times New Roman"/>
                <w:b w:val="0"/>
              </w:rPr>
              <w:t>La editarea, completarea şi modificarea datelor din SIME, SAPD, SIPAS, SPCG au acces doar persoane autorizate şi desemnate prin ordinul directorului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727765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727765" w:rsidP="00F842E4">
            <w:r>
              <w:t>Punctaj acordat: 1</w:t>
            </w:r>
          </w:p>
        </w:tc>
      </w:tr>
    </w:tbl>
    <w:p w:rsidR="00D25024" w:rsidRPr="00F15937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3.3.3.</w:t>
      </w:r>
      <w:r w:rsidRPr="00D25024">
        <w:rPr>
          <w:lang w:val="en-US"/>
        </w:rPr>
        <w:t xml:space="preserve"> Asigurarea unui mediu accesibil pentru incluziunea tuturor elevilor/ copiilor, a spațiilor dotate, conforme specificului educației, a spațiilor destinate serviciilor de sprijin</w:t>
      </w:r>
      <w:r w:rsidR="00727765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27765" w:rsidRPr="007B140F" w:rsidRDefault="00727765" w:rsidP="00526569">
            <w:pPr>
              <w:jc w:val="left"/>
              <w:rPr>
                <w:i/>
              </w:rPr>
            </w:pPr>
            <w:r w:rsidRPr="00526569">
              <w:rPr>
                <w:rStyle w:val="fontstyle01"/>
                <w:rFonts w:ascii="Times New Roman" w:hAnsi="Times New Roman"/>
                <w:b w:val="0"/>
              </w:rPr>
              <w:t>I</w:t>
            </w:r>
            <w:r w:rsidR="00526569">
              <w:rPr>
                <w:rStyle w:val="fontstyle01"/>
                <w:rFonts w:ascii="Times New Roman" w:hAnsi="Times New Roman"/>
                <w:b w:val="0"/>
              </w:rPr>
              <w:t>nstituţia dispune de teren şi sală</w:t>
            </w:r>
            <w:r w:rsidRPr="00526569">
              <w:rPr>
                <w:rStyle w:val="fontstyle01"/>
                <w:rFonts w:ascii="Times New Roman" w:hAnsi="Times New Roman"/>
                <w:b w:val="0"/>
              </w:rPr>
              <w:t xml:space="preserve"> de sport, sala de fitness, sala de lectură, sală de festivităţi,</w:t>
            </w:r>
            <w:r w:rsidR="007B140F">
              <w:rPr>
                <w:rStyle w:val="fontstyle01"/>
                <w:rFonts w:ascii="Times New Roman" w:hAnsi="Times New Roman"/>
                <w:b w:val="0"/>
              </w:rPr>
              <w:t>cantină,</w:t>
            </w:r>
            <w:r w:rsidRPr="00526569">
              <w:rPr>
                <w:rStyle w:val="fontstyle01"/>
                <w:rFonts w:ascii="Times New Roman" w:hAnsi="Times New Roman"/>
                <w:b w:val="0"/>
              </w:rPr>
              <w:t xml:space="preserve"> bibliotecă</w:t>
            </w:r>
            <w:r w:rsidR="00526569">
              <w:rPr>
                <w:rStyle w:val="fontstyle01"/>
                <w:rFonts w:ascii="Times New Roman" w:hAnsi="Times New Roman"/>
                <w:b w:val="0"/>
              </w:rPr>
              <w:t>, sala de calculatoare, cabinet</w:t>
            </w:r>
            <w:r w:rsidRPr="00526569">
              <w:rPr>
                <w:rStyle w:val="fontstyle01"/>
                <w:rFonts w:ascii="Times New Roman" w:hAnsi="Times New Roman"/>
                <w:b w:val="0"/>
              </w:rPr>
              <w:t xml:space="preserve"> de informatică</w:t>
            </w:r>
            <w:r w:rsidR="007B140F">
              <w:rPr>
                <w:b/>
              </w:rPr>
              <w:t xml:space="preserve"> </w:t>
            </w:r>
            <w:r w:rsidRPr="00526569">
              <w:rPr>
                <w:rStyle w:val="fontstyle01"/>
                <w:rFonts w:ascii="Times New Roman" w:hAnsi="Times New Roman"/>
                <w:b w:val="0"/>
              </w:rPr>
              <w:t>dotat cu 14 calculatoare, laboratoare de fizică, chimie,</w:t>
            </w:r>
            <w:r w:rsidR="00526569">
              <w:rPr>
                <w:rStyle w:val="fontstyle01"/>
                <w:rFonts w:ascii="Times New Roman" w:hAnsi="Times New Roman"/>
                <w:b w:val="0"/>
              </w:rPr>
              <w:t>biologie,</w:t>
            </w:r>
            <w:r w:rsidRPr="00526569">
              <w:rPr>
                <w:rStyle w:val="fontstyle01"/>
                <w:rFonts w:ascii="Times New Roman" w:hAnsi="Times New Roman"/>
                <w:b w:val="0"/>
              </w:rPr>
              <w:t xml:space="preserve"> mijloace didactice pentru cabinetul de bi</w:t>
            </w:r>
            <w:r w:rsidR="00526569">
              <w:rPr>
                <w:rStyle w:val="fontstyle01"/>
                <w:rFonts w:ascii="Times New Roman" w:hAnsi="Times New Roman"/>
                <w:b w:val="0"/>
              </w:rPr>
              <w:t>ologie, Cabinet Metodic, Săli de clasă dotate</w:t>
            </w:r>
            <w:r w:rsidR="007B140F">
              <w:rPr>
                <w:rStyle w:val="fontstyle01"/>
                <w:rFonts w:ascii="Times New Roman" w:hAnsi="Times New Roman"/>
                <w:b w:val="0"/>
              </w:rPr>
              <w:t xml:space="preserve"> cu </w:t>
            </w:r>
            <w:r w:rsidR="00526569">
              <w:rPr>
                <w:rStyle w:val="fontstyle01"/>
                <w:rFonts w:ascii="Times New Roman" w:hAnsi="Times New Roman"/>
                <w:b w:val="0"/>
              </w:rPr>
              <w:t xml:space="preserve">  planșe</w:t>
            </w:r>
            <w:r w:rsidR="007B140F">
              <w:rPr>
                <w:rStyle w:val="fontstyle01"/>
                <w:rFonts w:ascii="Times New Roman" w:hAnsi="Times New Roman"/>
                <w:b w:val="0"/>
              </w:rPr>
              <w:t>,</w:t>
            </w:r>
            <w:r w:rsidR="00526569">
              <w:rPr>
                <w:rStyle w:val="fontstyle01"/>
                <w:rFonts w:ascii="Times New Roman" w:hAnsi="Times New Roman"/>
                <w:b w:val="0"/>
              </w:rPr>
              <w:t xml:space="preserve"> </w:t>
            </w:r>
            <w:r w:rsidRPr="00526569">
              <w:t>l</w:t>
            </w:r>
            <w:r w:rsidR="007B140F">
              <w:rPr>
                <w:rStyle w:val="fontstyle01"/>
                <w:rFonts w:ascii="Times New Roman" w:hAnsi="Times New Roman"/>
                <w:b w:val="0"/>
              </w:rPr>
              <w:t>iteratură,la fel instituția dispune de proiectoare, internet în majoritatea sălilor de clase pentru desfășurarea unui proces instructiv de calitate.</w:t>
            </w:r>
            <w:r w:rsidRPr="00526569">
              <w:rPr>
                <w:b/>
              </w:rPr>
              <w:br/>
            </w:r>
            <w:r w:rsidRPr="00526569">
              <w:rPr>
                <w:rStyle w:val="fontstyle01"/>
                <w:rFonts w:ascii="Times New Roman" w:hAnsi="Times New Roman"/>
                <w:b w:val="0"/>
              </w:rPr>
              <w:t>In instituţie activază CREI dotat cu mobilier, mijloace didactice, literatură, tehnică de calcul, jucării, spaţiu de joacă</w:t>
            </w:r>
            <w:r w:rsidR="007B140F">
              <w:rPr>
                <w:rStyle w:val="fontstyle01"/>
                <w:rFonts w:ascii="Times New Roman" w:hAnsi="Times New Roman"/>
                <w:b w:val="0"/>
              </w:rPr>
              <w:t>.</w:t>
            </w:r>
            <w:r>
              <w:br/>
            </w:r>
            <w:r w:rsidR="007B140F">
              <w:rPr>
                <w:rStyle w:val="fontstyle21"/>
                <w:i w:val="0"/>
              </w:rPr>
              <w:t>Instituția de învățămâ</w:t>
            </w:r>
            <w:r w:rsidRPr="007B140F">
              <w:rPr>
                <w:rStyle w:val="fontstyle21"/>
                <w:i w:val="0"/>
              </w:rPr>
              <w:t>nt asigură dotarea minimă a CREI în conformitate cu Metodologia de organizare și funcționare a Centrului de Resurse pentru</w:t>
            </w:r>
            <w:r w:rsidRPr="007B140F">
              <w:rPr>
                <w:rFonts w:ascii="Cambria" w:hAnsi="Cambria"/>
                <w:i/>
                <w:sz w:val="22"/>
              </w:rPr>
              <w:br/>
            </w:r>
            <w:r w:rsidRPr="007B140F">
              <w:rPr>
                <w:rStyle w:val="fontstyle21"/>
                <w:i w:val="0"/>
              </w:rPr>
              <w:t>Educația Incluzivă din instituția de învățămînt. CREI este dotat cu cele necesare: mobilier corespunzător, masă pentru calculator, masa profesorului,</w:t>
            </w:r>
            <w:r w:rsidR="007B140F" w:rsidRPr="007B140F">
              <w:rPr>
                <w:rStyle w:val="fontstyle21"/>
                <w:i w:val="0"/>
              </w:rPr>
              <w:t>computer</w:t>
            </w:r>
            <w:r w:rsidRPr="007B140F">
              <w:rPr>
                <w:rStyle w:val="fontstyle21"/>
                <w:i w:val="0"/>
              </w:rPr>
              <w:t>, impriman</w:t>
            </w:r>
            <w:r w:rsidR="007B140F" w:rsidRPr="007B140F">
              <w:rPr>
                <w:rStyle w:val="fontstyle21"/>
                <w:i w:val="0"/>
              </w:rPr>
              <w:t>tă,</w:t>
            </w:r>
            <w:r w:rsidRPr="007B140F">
              <w:rPr>
                <w:rStyle w:val="fontstyle21"/>
                <w:i w:val="0"/>
              </w:rPr>
              <w:t xml:space="preserve"> etajere pentru jucării, covor, canapea, fotoliu</w:t>
            </w:r>
            <w:r w:rsidR="007B140F" w:rsidRPr="007B140F">
              <w:rPr>
                <w:rStyle w:val="fontstyle21"/>
                <w:i w:val="0"/>
              </w:rPr>
              <w:t>.</w:t>
            </w:r>
          </w:p>
          <w:p w:rsidR="00F842E4" w:rsidRPr="00F842E4" w:rsidRDefault="00F842E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7B140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Mijloacele materiale și resursele umane permit asigurarea unui mediu accesibil pentru incluziunea tuturor elevilor și desfășurarea  unui proces instructive de calitate.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7B140F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7B140F" w:rsidP="00F842E4">
            <w:r>
              <w:t>Punctaj acordat: 1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3.3.4.</w:t>
      </w:r>
      <w:r w:rsidRPr="00D25024">
        <w:rPr>
          <w:lang w:val="en-US"/>
        </w:rPr>
        <w:t xml:space="preserve"> Punerea în aplicare a mijloacelor de învățământ și a auxiliarelor curriculare, utilizând tehnologii informaționale și de comunicare adaptate necesităților tuturor elevilor/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8F64F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Proiecte de lecții în care sunt aplicate TIC și alte resurse didactice </w:t>
            </w:r>
          </w:p>
          <w:p w:rsidR="008F64FE" w:rsidRDefault="008F64F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Ora opțională în clasa a VII, Educație prin film, unde sunt aplicate TIC</w:t>
            </w:r>
          </w:p>
          <w:p w:rsidR="008F64FE" w:rsidRPr="00F842E4" w:rsidRDefault="008F64F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Implicarea în proiecte educaționale internationale , grație  mijloacelor </w:t>
            </w:r>
            <w:r>
              <w:rPr>
                <w:iCs/>
              </w:rPr>
              <w:lastRenderedPageBreak/>
              <w:t>TIC ale instituției.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8F64FE" w:rsidRPr="008F64FE" w:rsidRDefault="008F64FE" w:rsidP="008F64FE">
            <w:pPr>
              <w:rPr>
                <w:b/>
                <w:szCs w:val="24"/>
              </w:rPr>
            </w:pPr>
            <w:r w:rsidRPr="008F64FE">
              <w:rPr>
                <w:rStyle w:val="fontstyle01"/>
                <w:rFonts w:ascii="Times New Roman" w:hAnsi="Times New Roman"/>
                <w:b w:val="0"/>
              </w:rPr>
              <w:t>Dotarea instituţiei cu mijloacele existente permite utilizarea lor în cadrul lecţiilor. Elevii participă la cercuri şi secţii, iar după lecţii elevii din</w:t>
            </w:r>
            <w:r w:rsidRPr="008F64FE">
              <w:rPr>
                <w:b/>
                <w:color w:val="000000"/>
              </w:rPr>
              <w:br/>
            </w:r>
            <w:r w:rsidRPr="008F64FE">
              <w:rPr>
                <w:rStyle w:val="fontstyle01"/>
                <w:rFonts w:ascii="Times New Roman" w:hAnsi="Times New Roman"/>
                <w:b w:val="0"/>
              </w:rPr>
              <w:t>familiile vulnerabi</w:t>
            </w:r>
            <w:r>
              <w:rPr>
                <w:rStyle w:val="fontstyle01"/>
                <w:rFonts w:ascii="Times New Roman" w:hAnsi="Times New Roman"/>
                <w:b w:val="0"/>
              </w:rPr>
              <w:t>le rămân în Centrul de Resurse pentru a-ș</w:t>
            </w:r>
            <w:r w:rsidRPr="008F64FE">
              <w:rPr>
                <w:rStyle w:val="fontstyle01"/>
                <w:rFonts w:ascii="Times New Roman" w:hAnsi="Times New Roman"/>
                <w:b w:val="0"/>
              </w:rPr>
              <w:t>i pregăti unele teme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</w:p>
          <w:p w:rsidR="00F842E4" w:rsidRPr="00F842E4" w:rsidRDefault="00F842E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A45C5F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A45C5F" w:rsidP="00F842E4">
            <w:r>
              <w:t>Punctaj acordat: 1</w:t>
            </w:r>
            <w:r w:rsidR="00F842E4">
              <w:t xml:space="preserve">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1B47ED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156ADB" w:rsidRPr="00E938A0" w:rsidTr="00DF435F">
        <w:tc>
          <w:tcPr>
            <w:tcW w:w="1985" w:type="dxa"/>
            <w:vMerge w:val="restart"/>
          </w:tcPr>
          <w:p w:rsidR="00156ADB" w:rsidRPr="00E938A0" w:rsidRDefault="00156ADB" w:rsidP="00DF435F">
            <w:pPr>
              <w:jc w:val="center"/>
            </w:pPr>
            <w:r w:rsidRPr="00E938A0">
              <w:t xml:space="preserve">Dimensiune </w:t>
            </w:r>
            <w:r>
              <w:t>I</w:t>
            </w:r>
            <w:r w:rsidRPr="00E938A0">
              <w:t>I</w:t>
            </w:r>
            <w:r>
              <w:t>I</w:t>
            </w:r>
          </w:p>
          <w:p w:rsidR="00156ADB" w:rsidRPr="00E938A0" w:rsidRDefault="00156ADB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156ADB" w:rsidRPr="00E938A0" w:rsidRDefault="00156ADB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156ADB" w:rsidRPr="00E938A0" w:rsidRDefault="00156ADB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A45C5F" w:rsidRPr="00A45C5F" w:rsidRDefault="00A45C5F" w:rsidP="00A45C5F">
            <w:pPr>
              <w:jc w:val="left"/>
              <w:rPr>
                <w:b/>
                <w:szCs w:val="24"/>
              </w:rPr>
            </w:pPr>
            <w:r w:rsidRPr="00A45C5F">
              <w:rPr>
                <w:rStyle w:val="fontstyle01"/>
                <w:rFonts w:ascii="Times New Roman" w:hAnsi="Times New Roman"/>
                <w:b w:val="0"/>
              </w:rPr>
              <w:t>Existenţa şi activitate</w:t>
            </w:r>
            <w:r w:rsidR="00B85E83">
              <w:rPr>
                <w:rStyle w:val="fontstyle01"/>
                <w:rFonts w:ascii="Times New Roman" w:hAnsi="Times New Roman"/>
                <w:b w:val="0"/>
              </w:rPr>
              <w:t xml:space="preserve">a în instituţie a unui CREI în care activează </w:t>
            </w:r>
            <w:r w:rsidRPr="00A45C5F">
              <w:rPr>
                <w:rStyle w:val="fontstyle01"/>
                <w:rFonts w:ascii="Times New Roman" w:hAnsi="Times New Roman"/>
                <w:b w:val="0"/>
              </w:rPr>
              <w:t xml:space="preserve"> CDS</w:t>
            </w:r>
            <w:r w:rsidR="00B85E83">
              <w:rPr>
                <w:rStyle w:val="fontstyle01"/>
                <w:rFonts w:ascii="Times New Roman" w:hAnsi="Times New Roman"/>
                <w:b w:val="0"/>
              </w:rPr>
              <w:t xml:space="preserve"> și psihologul școlar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  <w:r w:rsidRPr="00A45C5F">
              <w:rPr>
                <w:b/>
                <w:color w:val="000000"/>
              </w:rPr>
              <w:br/>
            </w:r>
            <w:r w:rsidRPr="00A45C5F">
              <w:rPr>
                <w:rStyle w:val="fontstyle01"/>
                <w:rFonts w:ascii="Times New Roman" w:hAnsi="Times New Roman"/>
                <w:b w:val="0"/>
              </w:rPr>
              <w:t xml:space="preserve">Elevii cu CES sunt implicați </w:t>
            </w:r>
            <w:r w:rsidRPr="00A45C5F">
              <w:rPr>
                <w:rStyle w:val="fontstyle01"/>
                <w:rFonts w:ascii="Times New Roman" w:eastAsia="MS Gothic" w:hAnsi="Times New Roman"/>
                <w:b w:val="0"/>
              </w:rPr>
              <w:t>î</w:t>
            </w:r>
            <w:r w:rsidRPr="00A45C5F">
              <w:rPr>
                <w:rStyle w:val="fontstyle01"/>
                <w:rFonts w:ascii="Times New Roman" w:hAnsi="Times New Roman"/>
                <w:b w:val="0"/>
              </w:rPr>
              <w:t>n activit</w:t>
            </w:r>
            <w:r w:rsidRPr="00A45C5F">
              <w:rPr>
                <w:rStyle w:val="fontstyle01"/>
                <w:rFonts w:ascii="Times New Roman" w:eastAsia="MS Gothic" w:hAnsi="Times New Roman"/>
                <w:b w:val="0"/>
              </w:rPr>
              <w:t>ă</w:t>
            </w:r>
            <w:r w:rsidRPr="00A45C5F">
              <w:rPr>
                <w:rStyle w:val="fontstyle01"/>
                <w:rFonts w:ascii="Times New Roman" w:hAnsi="Times New Roman"/>
                <w:b w:val="0"/>
              </w:rPr>
              <w:t>ți cultural</w:t>
            </w:r>
            <w:r w:rsidR="00B85E83">
              <w:rPr>
                <w:b/>
                <w:color w:val="000000"/>
              </w:rPr>
              <w:t>-</w:t>
            </w:r>
            <w:r w:rsidR="00B85E83">
              <w:rPr>
                <w:rStyle w:val="fontstyle01"/>
                <w:rFonts w:ascii="Times New Roman" w:hAnsi="Times New Roman"/>
                <w:b w:val="0"/>
              </w:rPr>
              <w:t xml:space="preserve">cognitive și </w:t>
            </w:r>
            <w:r w:rsidRPr="00A45C5F">
              <w:rPr>
                <w:rStyle w:val="fontstyle01"/>
                <w:rFonts w:ascii="Times New Roman" w:hAnsi="Times New Roman"/>
                <w:b w:val="0"/>
              </w:rPr>
              <w:t xml:space="preserve"> în activități extracurriculare</w:t>
            </w:r>
            <w:r w:rsidR="00B85E83">
              <w:rPr>
                <w:rStyle w:val="fontstyle01"/>
                <w:rFonts w:ascii="Times New Roman" w:hAnsi="Times New Roman"/>
                <w:b w:val="0"/>
              </w:rPr>
              <w:t>.</w:t>
            </w:r>
          </w:p>
          <w:p w:rsidR="00F842E4" w:rsidRPr="00E938A0" w:rsidRDefault="00F842E4" w:rsidP="00B85E83">
            <w:pPr>
              <w:pStyle w:val="ListParagraph"/>
              <w:ind w:left="360"/>
            </w:pPr>
          </w:p>
        </w:tc>
        <w:tc>
          <w:tcPr>
            <w:tcW w:w="3543" w:type="dxa"/>
          </w:tcPr>
          <w:p w:rsidR="00F842E4" w:rsidRDefault="00D411F8" w:rsidP="00A004FF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rPr>
                <w:rFonts w:eastAsia="Times New Roman"/>
                <w:iCs/>
                <w:lang w:val="ro-RO"/>
              </w:rPr>
              <w:t>PAI reflectă în general aspectele legate de promovarea EI , de asigurarea serviciilor de sprijin și de formarea continuă în domeniu, însă activitățile proiectate au prevalent un caracter de informare.</w:t>
            </w:r>
          </w:p>
          <w:p w:rsidR="00F842E4" w:rsidRPr="00E938A0" w:rsidRDefault="00F842E4" w:rsidP="00B85E83">
            <w:pPr>
              <w:pStyle w:val="ListParagraph"/>
              <w:ind w:left="360"/>
            </w:pPr>
          </w:p>
        </w:tc>
      </w:tr>
    </w:tbl>
    <w:p w:rsidR="00156ADB" w:rsidRDefault="00156ADB" w:rsidP="00D25024"/>
    <w:p w:rsidR="00D25024" w:rsidRPr="00945539" w:rsidRDefault="00D25024" w:rsidP="00D25024">
      <w:pPr>
        <w:pStyle w:val="Heading1"/>
      </w:pPr>
      <w:bookmarkStart w:id="27" w:name="_Toc46741874"/>
      <w:bookmarkStart w:id="28" w:name="_Toc48389092"/>
      <w:r w:rsidRPr="00945539">
        <w:t>Dimensiune I</w:t>
      </w:r>
      <w:r>
        <w:t>V</w:t>
      </w:r>
      <w:r w:rsidRPr="00945539">
        <w:t xml:space="preserve">. </w:t>
      </w:r>
      <w:r>
        <w:t>EFICIENȚĂ EDUCAȚIONALĂ</w:t>
      </w:r>
      <w:bookmarkEnd w:id="27"/>
      <w:bookmarkEnd w:id="28"/>
    </w:p>
    <w:p w:rsidR="00D25024" w:rsidRPr="00D25024" w:rsidRDefault="00D25024" w:rsidP="00D25024">
      <w:pPr>
        <w:pStyle w:val="Heading2"/>
        <w:rPr>
          <w:lang w:val="en-US"/>
        </w:rPr>
      </w:pPr>
      <w:bookmarkStart w:id="29" w:name="_Toc46741875"/>
      <w:bookmarkStart w:id="30" w:name="_Toc48389093"/>
      <w:r w:rsidRPr="00D25024">
        <w:rPr>
          <w:lang w:val="en-US"/>
        </w:rPr>
        <w:t>Standard 4.1. Instituția creează condiții de organizare și realizare a unui proces educațional de calitate</w:t>
      </w:r>
      <w:bookmarkEnd w:id="29"/>
      <w:bookmarkEnd w:id="30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4.1.1.</w:t>
      </w:r>
      <w:r w:rsidRPr="00D25024">
        <w:rPr>
          <w:lang w:val="en-US"/>
        </w:rPr>
        <w:t xml:space="preserve"> Orientarea spre creșterea calității educației și spre îmbunătățirea continuă a resurselor umane și materiale în planurile strategice și operaționale ale instituției, cu mecanisme de monitorizare a eficienței educaționale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1B47E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Raport statistic semestrul I și II</w:t>
            </w:r>
          </w:p>
          <w:p w:rsidR="001B47ED" w:rsidRDefault="001B47E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Confirmarea gradului didactic II și conferirea gradului didactic al cd Tulei Svetlana</w:t>
            </w:r>
          </w:p>
          <w:p w:rsidR="001B47ED" w:rsidRDefault="001B47E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Cursuri de formare continua, 20 de credite,  a cinci cadre didactice </w:t>
            </w:r>
          </w:p>
          <w:p w:rsidR="001B47ED" w:rsidRDefault="001B47E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Cursuri TIC pentru toate cadrele didactice din instituție</w:t>
            </w:r>
          </w:p>
          <w:p w:rsidR="001B47ED" w:rsidRPr="00F842E4" w:rsidRDefault="001B47E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 Atelier de lucru „Utilizarea TIC în cadrul orelor la clasele primare”, Proiect managerial al CM Clase Primare,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AA4A0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demonstrează sistemic și holistic orientarea spre creșterea calității educației și spre îmbunătățirea continuă a resurselor umane și materiale.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AA4A0C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AA4A0C" w:rsidP="00F842E4">
            <w:r>
              <w:t>Punctaj acordat: 2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4.1.2.</w:t>
      </w:r>
      <w:r w:rsidRPr="00D25024">
        <w:rPr>
          <w:lang w:val="en-US"/>
        </w:rPr>
        <w:t xml:space="preserve"> Realizarea efectivă a programelor și activităților preconizate în planurile strategice și operaționale ale instituției, inclusiv ale structurilor asociative ale părinților și elevilor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A4A0C" w:rsidRPr="00FF3C33" w:rsidRDefault="00AA4A0C" w:rsidP="00FF3C33">
            <w:r w:rsidRPr="00FF3C33">
              <w:t>Proiect managerial instituțional pentru anul de studii 2020-2021, aprobat la ședința consiliului pedagogic, proces verbal nr.</w:t>
            </w:r>
            <w:r w:rsidR="00FF3C33">
              <w:t>1</w:t>
            </w:r>
            <w:r w:rsidRPr="00FF3C33">
              <w:t xml:space="preserve">  din</w:t>
            </w:r>
            <w:r w:rsidR="00FF3C33">
              <w:t xml:space="preserve"> 17.09.2021</w:t>
            </w:r>
            <w:r w:rsidRPr="00FF3C33">
              <w:t xml:space="preserve"> ;  </w:t>
            </w:r>
          </w:p>
          <w:p w:rsidR="00AA4A0C" w:rsidRPr="00AA4A0C" w:rsidRDefault="00AA4A0C" w:rsidP="00A004FF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 w:rsidRPr="00276584">
              <w:rPr>
                <w:szCs w:val="24"/>
              </w:rPr>
              <w:t>Proiect de dezvoltare instituțională;</w:t>
            </w:r>
          </w:p>
          <w:p w:rsidR="00AA4A0C" w:rsidRPr="00AA4A0C" w:rsidRDefault="00AA4A0C" w:rsidP="00A004FF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 w:rsidRPr="00AA4A0C">
              <w:rPr>
                <w:szCs w:val="24"/>
              </w:rPr>
              <w:t>Note Informative</w:t>
            </w:r>
            <w:r w:rsidR="008A3B3B">
              <w:rPr>
                <w:szCs w:val="24"/>
              </w:rPr>
              <w:t xml:space="preserve"> cu referire la activitățile preconizate</w:t>
            </w:r>
          </w:p>
          <w:p w:rsidR="00AA4A0C" w:rsidRPr="00AA4A0C" w:rsidRDefault="00AA4A0C" w:rsidP="00A004FF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 w:rsidRPr="00AA4A0C">
              <w:rPr>
                <w:b/>
                <w:bCs/>
                <w:szCs w:val="24"/>
              </w:rPr>
              <w:t xml:space="preserve"> </w:t>
            </w:r>
            <w:r w:rsidRPr="00AA4A0C">
              <w:rPr>
                <w:szCs w:val="24"/>
              </w:rPr>
              <w:t>Rapoarte de activitate</w:t>
            </w:r>
            <w:r w:rsidR="00F31F95">
              <w:rPr>
                <w:szCs w:val="24"/>
              </w:rPr>
              <w:t xml:space="preserve"> ale Comisiilor Metodice, CDS , psiholo</w:t>
            </w:r>
            <w:r w:rsidR="005B3635">
              <w:rPr>
                <w:szCs w:val="24"/>
              </w:rPr>
              <w:t>gului școlar.</w:t>
            </w:r>
          </w:p>
          <w:p w:rsidR="00634E33" w:rsidRDefault="00F31F95" w:rsidP="00A004FF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Raport cu referire la </w:t>
            </w:r>
            <w:r w:rsidR="00AA4A0C" w:rsidRPr="00490416">
              <w:rPr>
                <w:szCs w:val="24"/>
                <w:lang w:val="en-US"/>
              </w:rPr>
              <w:t>Realizarea integrală a obiectivelor și activităților din Proiectul d</w:t>
            </w:r>
            <w:r w:rsidR="00AA4A0C">
              <w:rPr>
                <w:szCs w:val="24"/>
                <w:lang w:val="en-US"/>
              </w:rPr>
              <w:t>e dezvoltare</w:t>
            </w:r>
            <w:r>
              <w:rPr>
                <w:szCs w:val="24"/>
                <w:lang w:val="en-US"/>
              </w:rPr>
              <w:t xml:space="preserve"> strategică</w:t>
            </w:r>
            <w:r w:rsidR="00AA4A0C">
              <w:rPr>
                <w:szCs w:val="24"/>
                <w:lang w:val="en-US"/>
              </w:rPr>
              <w:t xml:space="preserve"> și a </w:t>
            </w:r>
            <w:r>
              <w:rPr>
                <w:szCs w:val="24"/>
                <w:lang w:val="en-US"/>
              </w:rPr>
              <w:t xml:space="preserve">Raportul de activitate a instituției pentru anul curent </w:t>
            </w:r>
            <w:r w:rsidR="00AA4A0C" w:rsidRPr="00490416">
              <w:rPr>
                <w:szCs w:val="24"/>
                <w:lang w:val="en-US"/>
              </w:rPr>
              <w:t>.</w:t>
            </w:r>
          </w:p>
          <w:p w:rsidR="00AA4A0C" w:rsidRPr="00634E33" w:rsidRDefault="00AA4A0C" w:rsidP="00A004FF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  <w:lang w:val="en-US"/>
              </w:rPr>
            </w:pPr>
            <w:r w:rsidRPr="00634E33">
              <w:rPr>
                <w:b/>
                <w:bCs/>
                <w:szCs w:val="24"/>
              </w:rPr>
              <w:lastRenderedPageBreak/>
              <w:t xml:space="preserve">  </w:t>
            </w:r>
            <w:r w:rsidRPr="00634E33">
              <w:rPr>
                <w:szCs w:val="24"/>
              </w:rPr>
              <w:t>Activităţi extracurriculare, (excursii, vizite, mese rotunde de comunicare nonformală).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B363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realizează integral și eficient programele și activitățile preconizate în PAI  și PDI.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5B3635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5B3635" w:rsidP="00F842E4">
            <w:r>
              <w:t>Punctaj acordat: 2</w:t>
            </w:r>
            <w:r w:rsidR="00F842E4">
              <w:t xml:space="preserve"> </w:t>
            </w:r>
          </w:p>
        </w:tc>
      </w:tr>
    </w:tbl>
    <w:p w:rsidR="00D25024" w:rsidRPr="00897D9F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4.1.3.</w:t>
      </w:r>
      <w:r w:rsidRPr="00D25024">
        <w:rPr>
          <w:lang w:val="en-US"/>
        </w:rPr>
        <w:t xml:space="preserve"> Asigurarea, în activitatea consiliilor și comisiilor din </w:t>
      </w:r>
      <w:r w:rsidRPr="00D25024">
        <w:rPr>
          <w:i/>
          <w:iCs/>
          <w:lang w:val="en-US"/>
        </w:rPr>
        <w:t>Instituție</w:t>
      </w:r>
      <w:r w:rsidRPr="00D25024">
        <w:rPr>
          <w:lang w:val="en-US"/>
        </w:rPr>
        <w:t>, a modului transparent, democratic și echitabil al deciziilor cu privire la politicile instituționale, cu aplicarea mecanismelor de monitorizare a eficienței educaționale, și promovarea unui model eficient de comunicare internă și externă cu privire la calitatea serviciilor prestate</w:t>
      </w:r>
      <w:r w:rsidR="005B3635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134A1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ale ședințelor Consiliului Profesoral</w:t>
            </w:r>
          </w:p>
          <w:p w:rsidR="00134A1D" w:rsidRDefault="00134A1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ale Consiliului de administrare</w:t>
            </w:r>
          </w:p>
          <w:p w:rsidR="00134A1D" w:rsidRDefault="00134A1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ale ședințelor Comisiilor metodice, Adunărilor generale ale AO Viitorul” și ale Consiliului Elevilor</w:t>
            </w:r>
          </w:p>
          <w:p w:rsidR="00134A1D" w:rsidRDefault="00134A1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Prezența paginilor  web a instituției, unde este difuzată informația cu referire la activitatea instituției.</w:t>
            </w:r>
          </w:p>
          <w:p w:rsidR="00134A1D" w:rsidRDefault="00134A1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Pagina de pe SIME unde este afișat bugetul instituției și altă informative utilă pentru public</w:t>
            </w:r>
          </w:p>
          <w:p w:rsidR="005C32B8" w:rsidRDefault="005C32B8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Ordinul nr. </w:t>
            </w:r>
            <w:r w:rsidR="00C7387C">
              <w:rPr>
                <w:iCs/>
              </w:rPr>
              <w:t xml:space="preserve">18-A </w:t>
            </w:r>
            <w:r>
              <w:rPr>
                <w:iCs/>
              </w:rPr>
              <w:t xml:space="preserve">din </w:t>
            </w:r>
            <w:r w:rsidR="00C7387C">
              <w:rPr>
                <w:iCs/>
              </w:rPr>
              <w:t>01.10.2020</w:t>
            </w:r>
            <w:r>
              <w:rPr>
                <w:iCs/>
              </w:rPr>
              <w:t xml:space="preserve"> cu privire la Constituirea Comisiei</w:t>
            </w:r>
            <w:r w:rsidR="00C7387C">
              <w:rPr>
                <w:iCs/>
              </w:rPr>
              <w:t xml:space="preserve"> interne pentru stabilirea sporului salarial</w:t>
            </w:r>
            <w:r>
              <w:rPr>
                <w:iCs/>
              </w:rPr>
              <w:t>.</w:t>
            </w:r>
          </w:p>
          <w:p w:rsidR="005C32B8" w:rsidRPr="005C32B8" w:rsidRDefault="005905CD" w:rsidP="005C32B8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 de activitate a Consiliului de etică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B1E2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asigură  modul transparent , democratic și echitabil al deciziilor </w:t>
            </w:r>
            <w:r w:rsidR="005C32B8">
              <w:rPr>
                <w:rFonts w:eastAsia="Times New Roman"/>
                <w:iCs/>
              </w:rPr>
              <w:t>cu privire la politicile instituționale.</w:t>
            </w:r>
            <w:r>
              <w:rPr>
                <w:rFonts w:eastAsia="Times New Roman"/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4B1E2C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4B1E2C" w:rsidP="00F842E4">
            <w:r>
              <w:t>Punctaj acordat: 1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4.1.4.</w:t>
      </w:r>
      <w:r w:rsidRPr="00D25024">
        <w:rPr>
          <w:lang w:val="en-US"/>
        </w:rPr>
        <w:t xml:space="preserve"> Organizarea procesului educațional în raport cu obiectivele și misiunea instituției de învățământ printr-o infrastructură adaptată necesităților acesteia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1A118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Pașaportul tehnic al instituției unde sunt arătate toate spațiile prevăzute pentru desfășurarea activităților educaționale( săli de clasă, laboratoare, sală de sport, sală festivă…)</w:t>
            </w:r>
          </w:p>
          <w:p w:rsidR="001A1184" w:rsidRPr="00F842E4" w:rsidRDefault="00C404D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Toate activitățile curriculare și extracurriculare sunt organizate conform actelor normative în vigoare și misiunii instituției care desfășoară un </w:t>
            </w:r>
            <w:r w:rsidR="00401F14">
              <w:rPr>
                <w:iCs/>
              </w:rPr>
              <w:t>proces</w:t>
            </w:r>
            <w:r>
              <w:rPr>
                <w:iCs/>
              </w:rPr>
              <w:t xml:space="preserve"> instructiv centrat pe elev din perspectiva școlii prietenoase copilului având drept scop motivarea elevilor pentru continuarea studiilor postgimnaziale în coresponență cu </w:t>
            </w:r>
            <w:r w:rsidR="00401F14">
              <w:rPr>
                <w:iCs/>
              </w:rPr>
              <w:t>aptitudinile și potențialul fiecăruia, educarea unui cetățean activ și responsabil care se va integra fără dificultăți în societate.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01F1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Infrastructura necesită reparații capital pornind de la sistemul electric și finalizând cu izolarea termică a edificiului.S-au întreprins numeroase acțiuni care au avut drept scop îmbunătățirea condițiilor de studii: atragerea investițiilor extrabugetare pentru schimbarea geamurilor blocului claselor primare, schimbarea becurilor incandescente; reparația sistemului de încălzire…, dar clădirea este data în exploatare 40 de ani în urmă și nu corespunde în totalitate standardelor actuale de calitate.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401F14">
              <w:t>oevaluare conform criteriilor: 0,5</w:t>
            </w:r>
          </w:p>
        </w:tc>
        <w:tc>
          <w:tcPr>
            <w:tcW w:w="2268" w:type="dxa"/>
          </w:tcPr>
          <w:p w:rsidR="00F842E4" w:rsidRPr="00D25024" w:rsidRDefault="00401F14" w:rsidP="00F842E4">
            <w:r>
              <w:t>Punctaj acordat: 1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lastRenderedPageBreak/>
        <w:t>Indicator 4.1.5.</w:t>
      </w:r>
      <w:r w:rsidRPr="00D25024">
        <w:rPr>
          <w:lang w:val="en-US"/>
        </w:rPr>
        <w:t xml:space="preserve"> Prezența și aplicarea unei varietăți de echipamente, materiale și auxiliare curriculare necesare valorificării curriculumului național, inclusiv a componentelor locale ale acestuia, a curriculumului adaptat și a planurilor educaționale individualizate</w:t>
      </w:r>
      <w:r w:rsidR="00401F14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7031A" w:rsidRDefault="00D7031A" w:rsidP="00D7031A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de lecții în care sunt aplicate TIC și alte resurse didactice , pentru adaptări curriculare pentru elevii cu CES și pentru eficientizarea procesului instructive.</w:t>
            </w:r>
          </w:p>
          <w:p w:rsidR="00D7031A" w:rsidRDefault="00D7031A" w:rsidP="00D7031A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Ora opțională în clasa a VII, Educație prin film, unde sunt aplicate TIC</w:t>
            </w:r>
          </w:p>
          <w:p w:rsidR="00F842E4" w:rsidRDefault="00D7031A" w:rsidP="00D7031A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Implicarea în proiecte educaționale internaționale , grație  mijloacelor TIC ale instituției.</w:t>
            </w:r>
          </w:p>
          <w:p w:rsidR="00D7031A" w:rsidRPr="00F842E4" w:rsidRDefault="00D7031A" w:rsidP="00D7031A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Factură fiscală , procurarea proiectorului , ecranului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7031A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dispune de variate echipamente, materiale didactice și auxiliare curriculare moderne potrivite aproape oricăror  contexte educaționale actuale.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D7031A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D7031A" w:rsidP="00F842E4">
            <w:r>
              <w:t>Punctaj acordat: 1,5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4.1.6.</w:t>
      </w:r>
      <w:r w:rsidRPr="00D25024">
        <w:rPr>
          <w:lang w:val="en-US"/>
        </w:rPr>
        <w:t xml:space="preserve"> Încadrarea personalului didactic și auxiliar calificat, deținător de grade didactice (eventual titluri științifice), pentru realizarea finalităților stabilite în conformitate cu normativele în vigoare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3A651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Toate disciplinele sunt citite de către personal calificat, cu excepția limbii franceze,  din cauza lipsei specialistului.</w:t>
            </w:r>
          </w:p>
          <w:p w:rsidR="003A6514" w:rsidRDefault="003A651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Din 19 cadre didactice nu dețin grad didactic la disciplina pe care o predau 6 cadre didactice.</w:t>
            </w:r>
          </w:p>
          <w:p w:rsidR="003A6514" w:rsidRDefault="003A651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Din 13 cadre didactice deținătoare de grad , 2 cadre au gradul I.</w:t>
            </w:r>
          </w:p>
          <w:p w:rsidR="005905CD" w:rsidRPr="00F842E4" w:rsidRDefault="005905C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nr.36-A, din 03.02.2021, cu referire la delegarea la cursuri de formare continuă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3A651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asigură încadrarea personalului calificat prin 60%.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3A6514">
              <w:t>oevaluare conform criteriilor: 0,5</w:t>
            </w:r>
          </w:p>
        </w:tc>
        <w:tc>
          <w:tcPr>
            <w:tcW w:w="2268" w:type="dxa"/>
          </w:tcPr>
          <w:p w:rsidR="00F842E4" w:rsidRPr="00D25024" w:rsidRDefault="003A6514" w:rsidP="00F842E4">
            <w:r>
              <w:t>Punctaj acordat: 0,5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4.1.7.</w:t>
      </w:r>
      <w:r w:rsidRPr="00D25024">
        <w:rPr>
          <w:lang w:val="en-US"/>
        </w:rPr>
        <w:t xml:space="preserve"> Aplicarea curriculumului cu adaptare la condițiile locale și instituționale, în limitele permise de cadrul normativ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A0564" w:rsidRDefault="004A0564" w:rsidP="004A0564">
            <w:pPr>
              <w:jc w:val="left"/>
              <w:rPr>
                <w:rStyle w:val="fontstyle01"/>
                <w:rFonts w:ascii="Times New Roman" w:hAnsi="Times New Roman"/>
                <w:b w:val="0"/>
              </w:rPr>
            </w:pPr>
            <w:r w:rsidRPr="004A0564">
              <w:rPr>
                <w:rStyle w:val="fontstyle01"/>
                <w:rFonts w:ascii="Times New Roman" w:hAnsi="Times New Roman"/>
                <w:b w:val="0"/>
              </w:rPr>
              <w:t>La disciplina I</w:t>
            </w:r>
            <w:r>
              <w:rPr>
                <w:rStyle w:val="fontstyle01"/>
                <w:rFonts w:ascii="Times New Roman" w:hAnsi="Times New Roman"/>
                <w:b w:val="0"/>
              </w:rPr>
              <w:t xml:space="preserve">storia </w:t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R</w:t>
            </w:r>
            <w:r>
              <w:rPr>
                <w:rStyle w:val="fontstyle01"/>
                <w:rFonts w:ascii="Times New Roman" w:hAnsi="Times New Roman"/>
                <w:b w:val="0"/>
              </w:rPr>
              <w:t xml:space="preserve">omânilor și </w:t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U</w:t>
            </w:r>
            <w:r>
              <w:rPr>
                <w:rStyle w:val="fontstyle01"/>
                <w:rFonts w:ascii="Times New Roman" w:hAnsi="Times New Roman"/>
                <w:b w:val="0"/>
              </w:rPr>
              <w:t xml:space="preserve">niversală </w:t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, valorificarea spatiului local conform curriculei, este de : cl 5, 8, 9-10%, Cl 6-7% si cl 7-9%. S-a realizat procesul de predare</w:t>
            </w:r>
            <w:r w:rsidR="009F080A">
              <w:rPr>
                <w:rStyle w:val="fontstyle01"/>
                <w:rFonts w:ascii="Times New Roman" w:hAnsi="Times New Roman"/>
                <w:b w:val="0"/>
              </w:rPr>
              <w:t>-</w:t>
            </w:r>
            <w:r>
              <w:rPr>
                <w:b/>
                <w:color w:val="000000"/>
              </w:rPr>
              <w:t xml:space="preserve"> </w:t>
            </w:r>
            <w:r w:rsidR="009F080A">
              <w:rPr>
                <w:rStyle w:val="fontstyle01"/>
                <w:rFonts w:ascii="Times New Roman" w:hAnsi="Times New Roman"/>
                <w:b w:val="0"/>
              </w:rPr>
              <w:t>î</w:t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nvatare-ev</w:t>
            </w:r>
            <w:r w:rsidR="009F080A">
              <w:rPr>
                <w:rStyle w:val="fontstyle01"/>
                <w:rFonts w:ascii="Times New Roman" w:hAnsi="Times New Roman"/>
                <w:b w:val="0"/>
              </w:rPr>
              <w:t>aluare prin intermediul prezentă</w:t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rii de proiecte, scheme, tabele, filme, PPT, concursuri, intreviuri, vizite</w:t>
            </w:r>
            <w:r w:rsidR="009F080A">
              <w:rPr>
                <w:rStyle w:val="fontstyle01"/>
                <w:rFonts w:ascii="Times New Roman" w:hAnsi="Times New Roman"/>
                <w:b w:val="0"/>
              </w:rPr>
              <w:t>, excursii</w:t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 xml:space="preserve"> .</w:t>
            </w:r>
            <w:r w:rsidRPr="004A0564">
              <w:rPr>
                <w:b/>
                <w:color w:val="000000"/>
              </w:rPr>
              <w:br/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La biologie aspectul local este reflectat în grupul de teme care se refera la: Starea ecologica din localitate care se studiaza in cl 6 și 9 ;</w:t>
            </w:r>
            <w:r w:rsidRPr="004A0564">
              <w:rPr>
                <w:b/>
                <w:color w:val="000000"/>
              </w:rPr>
              <w:br/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Biodiversitatea localitații natale; Excursii, inclusiv in cadrul Bilunarului Ecologic; realizate prin intermediul: proiectelor, filmelor, PPT, excursii,</w:t>
            </w:r>
            <w:r w:rsidRPr="004A0564">
              <w:rPr>
                <w:b/>
                <w:color w:val="000000"/>
              </w:rPr>
              <w:br/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interviuri, concurs</w:t>
            </w:r>
            <w:r>
              <w:rPr>
                <w:rStyle w:val="fontstyle01"/>
                <w:rFonts w:ascii="Times New Roman" w:hAnsi="Times New Roman"/>
                <w:b w:val="0"/>
              </w:rPr>
              <w:t>uri, activitati de salubrizare și î</w:t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nverzire;</w:t>
            </w:r>
            <w:r w:rsidRPr="004A0564">
              <w:rPr>
                <w:b/>
                <w:color w:val="000000"/>
              </w:rPr>
              <w:br/>
            </w:r>
            <w:r>
              <w:rPr>
                <w:rStyle w:val="fontstyle01"/>
                <w:rFonts w:ascii="Times New Roman" w:hAnsi="Times New Roman"/>
                <w:b w:val="0"/>
              </w:rPr>
              <w:t>Î</w:t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n cadrul orelor de Ed. pentru societate s-au desfăşurat lecţii bazate pe proiect în cadrul cărora s–au desfăşurat activităţi ecologice (salubrizare,</w:t>
            </w:r>
            <w:r w:rsidRPr="004A0564">
              <w:rPr>
                <w:b/>
                <w:color w:val="000000"/>
              </w:rPr>
              <w:br/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plantare)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</w:p>
          <w:p w:rsidR="004A0564" w:rsidRDefault="004A0564" w:rsidP="004A0564">
            <w:pPr>
              <w:jc w:val="left"/>
              <w:rPr>
                <w:rStyle w:val="fontstyle01"/>
                <w:rFonts w:ascii="Times New Roman" w:hAnsi="Times New Roman"/>
                <w:b w:val="0"/>
              </w:rPr>
            </w:pPr>
            <w:r>
              <w:rPr>
                <w:rStyle w:val="fontstyle01"/>
                <w:rFonts w:ascii="Times New Roman" w:hAnsi="Times New Roman"/>
                <w:b w:val="0"/>
              </w:rPr>
              <w:t>Activitate extracurs, concurs raional, „Istoria școlii”, elevii au realizat prezentări despre școala din sat.</w:t>
            </w:r>
          </w:p>
          <w:p w:rsidR="004A0564" w:rsidRPr="004A0564" w:rsidRDefault="004A0564" w:rsidP="004A0564">
            <w:pPr>
              <w:jc w:val="left"/>
              <w:rPr>
                <w:b/>
                <w:szCs w:val="24"/>
              </w:rPr>
            </w:pPr>
            <w:r>
              <w:rPr>
                <w:rStyle w:val="fontstyle01"/>
                <w:rFonts w:ascii="Times New Roman" w:hAnsi="Times New Roman"/>
                <w:b w:val="0"/>
              </w:rPr>
              <w:t>Participarea la concursul republican „Holocaust: istorii de viață”, elevii au abordat aspecte ce țin de specificul localnicilor.</w:t>
            </w:r>
          </w:p>
          <w:p w:rsidR="00F842E4" w:rsidRPr="004A0564" w:rsidRDefault="00F842E4" w:rsidP="004A0564">
            <w:pPr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D0926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</w:t>
            </w:r>
            <w:r>
              <w:rPr>
                <w:rFonts w:eastAsia="Times New Roman"/>
                <w:iCs/>
                <w:lang w:val="ro-RO"/>
              </w:rPr>
              <w:t xml:space="preserve">ția aplică eficient un curriculum adaptat într-o multitudine de aspecte </w:t>
            </w:r>
            <w:r w:rsidR="00624AF4">
              <w:rPr>
                <w:rFonts w:eastAsia="Times New Roman"/>
                <w:iCs/>
                <w:lang w:val="ro-RO"/>
              </w:rPr>
              <w:t>la specificul și condițiile locale și instituționale.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9F080A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9F080A" w:rsidP="00F842E4">
            <w:r>
              <w:t>Punctaj acordat: 2</w:t>
            </w:r>
            <w:r w:rsidR="00F842E4">
              <w:t xml:space="preserve">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624AF4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:rsidR="00D25024" w:rsidRPr="003D31E0" w:rsidRDefault="00D25024" w:rsidP="00D25024"/>
    <w:p w:rsidR="00D25024" w:rsidRPr="00D25024" w:rsidRDefault="00D25024" w:rsidP="00D25024">
      <w:pPr>
        <w:pStyle w:val="Heading2"/>
        <w:rPr>
          <w:lang w:val="en-US"/>
        </w:rPr>
      </w:pPr>
      <w:bookmarkStart w:id="31" w:name="_Toc46741876"/>
      <w:bookmarkStart w:id="32" w:name="_Toc48389094"/>
      <w:r w:rsidRPr="00D25024">
        <w:rPr>
          <w:lang w:val="en-US"/>
        </w:rPr>
        <w:t>Standard 4.2. Cadrele didactice valorifică eficient resursele educaționale în raport cu finalitățile stabilite prin curriculumul național</w:t>
      </w:r>
      <w:bookmarkEnd w:id="31"/>
      <w:bookmarkEnd w:id="32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4.2.1.</w:t>
      </w:r>
      <w:r w:rsidRPr="00D25024">
        <w:rPr>
          <w:lang w:val="en-US"/>
        </w:rPr>
        <w:t xml:space="preserve"> Monitorizarea, prin proceduri specifice, a realizării curriculumului (inclusiv componenta raională, instituțională, curriculumul adaptat,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6D13F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informativă despre Rezultatele evaluărilor inițiale și semestriale</w:t>
            </w:r>
          </w:p>
          <w:p w:rsidR="006D13FB" w:rsidRDefault="006D13F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informativă despre Progresul școlar al elevilor cu CES</w:t>
            </w:r>
          </w:p>
          <w:p w:rsidR="005F11B1" w:rsidRDefault="005F11B1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Note informative cu referire la completarea catalogului școlar</w:t>
            </w:r>
          </w:p>
          <w:p w:rsidR="005F11B1" w:rsidRDefault="005F11B1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informative cu referire la Planificările de lungă durată</w:t>
            </w:r>
          </w:p>
          <w:p w:rsidR="006D13FB" w:rsidRDefault="006D13F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asistare la ore</w:t>
            </w:r>
          </w:p>
          <w:p w:rsidR="006D13FB" w:rsidRDefault="006D13F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ale CMI</w:t>
            </w:r>
          </w:p>
          <w:p w:rsidR="006D13FB" w:rsidRDefault="006D13F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ale Comisiei de Evaluare Internă și Atestare</w:t>
            </w:r>
          </w:p>
          <w:p w:rsidR="006D13FB" w:rsidRPr="00F842E4" w:rsidRDefault="00A45832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Actul de recepție</w:t>
            </w:r>
            <w:r w:rsidR="006D13FB">
              <w:rPr>
                <w:iCs/>
              </w:rPr>
              <w:t xml:space="preserve"> a instituției pent</w:t>
            </w:r>
            <w:r>
              <w:rPr>
                <w:iCs/>
              </w:rPr>
              <w:t>ru anul de studii 2020-2021 din 13.08.2020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0536A" w:rsidRPr="00F0536A" w:rsidRDefault="005F11B1" w:rsidP="00F0536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Activitățile preconizate</w:t>
            </w:r>
            <w:r w:rsidR="00F0536A">
              <w:rPr>
                <w:szCs w:val="24"/>
              </w:rPr>
              <w:t xml:space="preserve">  pen</w:t>
            </w:r>
            <w:r>
              <w:rPr>
                <w:szCs w:val="24"/>
              </w:rPr>
              <w:t>t</w:t>
            </w:r>
            <w:r w:rsidR="00F0536A">
              <w:rPr>
                <w:szCs w:val="24"/>
              </w:rPr>
              <w:t>ru</w:t>
            </w:r>
            <w:r>
              <w:rPr>
                <w:szCs w:val="24"/>
              </w:rPr>
              <w:t xml:space="preserve"> anul de studii 20</w:t>
            </w:r>
            <w:r w:rsidR="00F0536A">
              <w:rPr>
                <w:szCs w:val="24"/>
              </w:rPr>
              <w:t>20-2021 au fost realizate în totalitate</w:t>
            </w:r>
            <w:r>
              <w:rPr>
                <w:szCs w:val="24"/>
              </w:rPr>
              <w:t xml:space="preserve"> </w:t>
            </w:r>
            <w:r w:rsidR="00F0536A">
              <w:rPr>
                <w:szCs w:val="24"/>
              </w:rPr>
              <w:t xml:space="preserve">, în perioadele în care elevii au studiat la distanță </w:t>
            </w:r>
          </w:p>
          <w:p w:rsidR="00F842E4" w:rsidRPr="00F842E4" w:rsidRDefault="00F0536A" w:rsidP="00F0536A">
            <w:pPr>
              <w:pStyle w:val="ListParagraph"/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>s-a modificat doar forma desfășurării activităților( on-line).Alternarea formelor de desfășurare a activităților le-a făcut mai atractive pentru elevi și profesori motivându-i să cunoastră instrumente web noi.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5F11B1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5F11B1" w:rsidP="00F842E4">
            <w:r>
              <w:t>Punctaj acordat: 1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4.2.2.</w:t>
      </w:r>
      <w:r w:rsidRPr="00D25024">
        <w:rPr>
          <w:lang w:val="en-US"/>
        </w:rPr>
        <w:t xml:space="preserve"> Prezența, în planurile strategice și operaționale, a programelor și activităților de recrutare și de formare continuă a cadrelor didactice din perspectiva nevoilor individuale, instituționale și naționale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0536A" w:rsidRDefault="00F0536A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b/>
                <w:szCs w:val="24"/>
              </w:rPr>
              <w:t>Planul  de Dezvoltare Strategică pe anii 2015-2020</w:t>
            </w:r>
          </w:p>
          <w:p w:rsidR="00F0536A" w:rsidRDefault="00F0536A" w:rsidP="00F0536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  <w:r w:rsidRPr="00F0536A">
              <w:rPr>
                <w:b/>
                <w:szCs w:val="24"/>
              </w:rPr>
              <w:t>Domeniul:</w:t>
            </w:r>
            <w:r w:rsidRPr="00F0536A">
              <w:rPr>
                <w:szCs w:val="24"/>
              </w:rPr>
              <w:t xml:space="preserve">  </w:t>
            </w:r>
            <w:r w:rsidRPr="00F0536A">
              <w:rPr>
                <w:b/>
                <w:szCs w:val="24"/>
              </w:rPr>
              <w:t>Curriculum şi via</w:t>
            </w:r>
            <w:r w:rsidRPr="00F0536A">
              <w:rPr>
                <w:rFonts w:ascii="Cambria Math" w:hAnsi="Cambria Math" w:cs="Cambria Math"/>
                <w:b/>
                <w:szCs w:val="24"/>
              </w:rPr>
              <w:t>ț</w:t>
            </w:r>
            <w:r w:rsidRPr="00F0536A">
              <w:rPr>
                <w:b/>
                <w:szCs w:val="24"/>
              </w:rPr>
              <w:t>a</w:t>
            </w:r>
            <w:r w:rsidRPr="00356F48">
              <w:rPr>
                <w:b/>
                <w:sz w:val="36"/>
                <w:szCs w:val="32"/>
              </w:rPr>
              <w:t xml:space="preserve"> </w:t>
            </w:r>
            <w:r w:rsidRPr="00F0536A">
              <w:rPr>
                <w:b/>
                <w:szCs w:val="24"/>
              </w:rPr>
              <w:t xml:space="preserve">şcolară </w:t>
            </w:r>
            <w:r>
              <w:rPr>
                <w:b/>
                <w:szCs w:val="24"/>
              </w:rPr>
              <w:t>:</w:t>
            </w:r>
          </w:p>
          <w:p w:rsidR="00F0536A" w:rsidRPr="00F0536A" w:rsidRDefault="00F0536A" w:rsidP="00F0536A">
            <w:pPr>
              <w:rPr>
                <w:szCs w:val="24"/>
              </w:rPr>
            </w:pPr>
            <w:r w:rsidRPr="00F0536A">
              <w:rPr>
                <w:b/>
                <w:szCs w:val="24"/>
              </w:rPr>
              <w:t>Obiectivul general</w:t>
            </w:r>
            <w:r w:rsidRPr="00F0536A">
              <w:rPr>
                <w:szCs w:val="24"/>
              </w:rPr>
              <w:t>:</w:t>
            </w:r>
          </w:p>
          <w:p w:rsidR="00F0536A" w:rsidRPr="00F0536A" w:rsidRDefault="00F0536A" w:rsidP="00F0536A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  <w:lang w:val="ro-RO"/>
              </w:rPr>
              <w:t>1.1.</w:t>
            </w:r>
            <w:r w:rsidRPr="00F0536A">
              <w:rPr>
                <w:szCs w:val="24"/>
                <w:lang w:val="ro-RO"/>
              </w:rPr>
              <w:t xml:space="preserve"> Îmbunătățirea calității cunoștințelor elevilor, a rezultatelor concursurilor raionale pe obiecte și examenelor naționale</w:t>
            </w:r>
          </w:p>
          <w:p w:rsidR="00F0536A" w:rsidRPr="00F0536A" w:rsidRDefault="00F0536A" w:rsidP="00F0536A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 xml:space="preserve">a) </w:t>
            </w:r>
            <w:r w:rsidRPr="00F0536A">
              <w:rPr>
                <w:szCs w:val="24"/>
              </w:rPr>
              <w:t>Formarea continuă şi perfecţionarea personalului didactic în scopul promovării metodelor didactice moderne, interactive, centrate pe elev</w:t>
            </w:r>
            <w:r>
              <w:rPr>
                <w:szCs w:val="24"/>
              </w:rPr>
              <w:t>.</w:t>
            </w:r>
          </w:p>
          <w:p w:rsidR="00F0536A" w:rsidRPr="00F0536A" w:rsidRDefault="00F0536A" w:rsidP="00F0536A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b)</w:t>
            </w:r>
            <w:r w:rsidRPr="003A2030">
              <w:rPr>
                <w:sz w:val="28"/>
                <w:szCs w:val="28"/>
              </w:rPr>
              <w:t xml:space="preserve"> </w:t>
            </w:r>
            <w:r w:rsidRPr="00F0536A">
              <w:rPr>
                <w:szCs w:val="24"/>
              </w:rPr>
              <w:t>Implementarea standardelor de eficiență a învățării și evaluării rezultatelor învățării în bază de competențe</w:t>
            </w:r>
            <w:r>
              <w:rPr>
                <w:szCs w:val="24"/>
              </w:rPr>
              <w:t>.</w:t>
            </w:r>
          </w:p>
          <w:p w:rsidR="00F0536A" w:rsidRPr="000C06C8" w:rsidRDefault="00F0536A" w:rsidP="00F0536A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c</w:t>
            </w:r>
            <w:r w:rsidRPr="00F0536A">
              <w:rPr>
                <w:szCs w:val="24"/>
              </w:rPr>
              <w:t>) Asigurarea procesului educational cu resurse educaționale relevante nevoilor de învățare a elevilor, conform curriculei (produse curriculare, material didactice, de învățare, auxiliare)</w:t>
            </w:r>
          </w:p>
          <w:p w:rsidR="000C06C8" w:rsidRDefault="000C06C8" w:rsidP="00F0536A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  <w:iCs/>
              </w:rPr>
            </w:pPr>
            <w:r w:rsidRPr="000C06C8">
              <w:rPr>
                <w:b/>
                <w:iCs/>
              </w:rPr>
              <w:t>Planul managerial al IP Gimnaziului „Ec. Malcoci” pentru anul de studii 2020-2021</w:t>
            </w:r>
          </w:p>
          <w:p w:rsidR="000C06C8" w:rsidRPr="006F2306" w:rsidRDefault="000C06C8" w:rsidP="000C06C8">
            <w:pPr>
              <w:pStyle w:val="ListParagraph"/>
              <w:autoSpaceDE w:val="0"/>
              <w:autoSpaceDN w:val="0"/>
              <w:adjustRightInd w:val="0"/>
              <w:ind w:left="312"/>
              <w:rPr>
                <w:b/>
                <w:szCs w:val="24"/>
              </w:rPr>
            </w:pPr>
            <w:r w:rsidRPr="006F2306">
              <w:rPr>
                <w:b/>
                <w:i/>
                <w:szCs w:val="24"/>
                <w:lang w:val="it-IT"/>
              </w:rPr>
              <w:t xml:space="preserve">Obiectivul general </w:t>
            </w:r>
            <w:r w:rsidRPr="006F2306">
              <w:rPr>
                <w:szCs w:val="24"/>
                <w:lang w:val="it-IT"/>
              </w:rPr>
              <w:t>al procesului educațional din instituție</w:t>
            </w:r>
            <w:r w:rsidRPr="006F2306">
              <w:rPr>
                <w:szCs w:val="24"/>
                <w:lang w:val="fr-FR"/>
              </w:rPr>
              <w:t>:</w:t>
            </w:r>
            <w:r w:rsidRPr="006F2306">
              <w:rPr>
                <w:b/>
                <w:i/>
                <w:szCs w:val="24"/>
                <w:lang w:val="fr-FR"/>
              </w:rPr>
              <w:t xml:space="preserve"> </w:t>
            </w:r>
            <w:r>
              <w:rPr>
                <w:b/>
                <w:szCs w:val="24"/>
              </w:rPr>
              <w:t>Crearea unui mediu favorabil pentru implicarea elevilor în procesul decizional,educând astfel valorile democratice.</w:t>
            </w:r>
          </w:p>
          <w:p w:rsidR="000C06C8" w:rsidRDefault="000C06C8" w:rsidP="000C06C8">
            <w:pPr>
              <w:pStyle w:val="ListParagraph"/>
              <w:tabs>
                <w:tab w:val="left" w:pos="8853"/>
              </w:tabs>
              <w:autoSpaceDE w:val="0"/>
              <w:autoSpaceDN w:val="0"/>
              <w:adjustRightInd w:val="0"/>
              <w:ind w:left="312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Astfel, se va pune accentul pe:</w:t>
            </w:r>
          </w:p>
          <w:p w:rsidR="000C06C8" w:rsidRPr="00057F56" w:rsidRDefault="000C06C8" w:rsidP="000C06C8">
            <w:pPr>
              <w:autoSpaceDE w:val="0"/>
              <w:autoSpaceDN w:val="0"/>
              <w:adjustRightInd w:val="0"/>
              <w:ind w:left="142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-</w:t>
            </w:r>
            <w:r w:rsidRPr="00057F56">
              <w:rPr>
                <w:szCs w:val="24"/>
                <w:lang w:val="it-IT"/>
              </w:rPr>
              <w:t>Crearea unui climat democratic şi creativ de dezvoltare pentru fiecare actor educațional (elev,profesor, părinte);</w:t>
            </w:r>
          </w:p>
          <w:p w:rsidR="000C06C8" w:rsidRPr="00057F56" w:rsidRDefault="000C06C8" w:rsidP="000C06C8">
            <w:pPr>
              <w:tabs>
                <w:tab w:val="left" w:pos="8853"/>
              </w:tabs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 xml:space="preserve">  -</w:t>
            </w:r>
            <w:r w:rsidRPr="00057F56">
              <w:rPr>
                <w:szCs w:val="24"/>
                <w:lang w:val="it-IT"/>
              </w:rPr>
              <w:t>Dotarea sălilor de clase cu mobilier adecvat, suport didactic și mijloace tehnice moderne;</w:t>
            </w:r>
          </w:p>
          <w:p w:rsidR="000C06C8" w:rsidRPr="00F46539" w:rsidRDefault="000C06C8" w:rsidP="000C06C8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  <w:lang w:val="it-IT"/>
              </w:rPr>
              <w:t xml:space="preserve">  -</w:t>
            </w:r>
            <w:r w:rsidRPr="00F46539">
              <w:rPr>
                <w:szCs w:val="24"/>
                <w:lang w:val="en-US"/>
              </w:rPr>
              <w:t xml:space="preserve">Îmbunătăţirea managementului la nivel de clasă şi şcoală, vizând </w:t>
            </w:r>
            <w:r w:rsidRPr="00F46539">
              <w:rPr>
                <w:szCs w:val="24"/>
                <w:lang w:val="en-US"/>
              </w:rPr>
              <w:lastRenderedPageBreak/>
              <w:t>antrenarea tuturor elementelor care participă la eficientizarea procesului educațional;</w:t>
            </w:r>
            <w:r>
              <w:rPr>
                <w:szCs w:val="24"/>
                <w:lang w:val="en-US"/>
              </w:rPr>
              <w:t>parteneriate educaționale;</w:t>
            </w:r>
          </w:p>
          <w:p w:rsidR="000C06C8" w:rsidRDefault="000C06C8" w:rsidP="000C06C8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en-US"/>
              </w:rPr>
              <w:t xml:space="preserve">  </w:t>
            </w:r>
            <w:r w:rsidRPr="00F46539">
              <w:rPr>
                <w:szCs w:val="24"/>
                <w:lang w:val="en-US"/>
              </w:rPr>
              <w:t>-</w:t>
            </w:r>
            <w:r w:rsidRPr="00F46539">
              <w:rPr>
                <w:szCs w:val="24"/>
                <w:lang w:val="it-IT"/>
              </w:rPr>
              <w:t>Accesul egal şi sporit la educaţie a tuturor elevilor;</w:t>
            </w:r>
          </w:p>
          <w:p w:rsidR="000C06C8" w:rsidRPr="00F46539" w:rsidRDefault="000C06C8" w:rsidP="000C06C8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 xml:space="preserve">  -Identificarea modalităților și mijloacelor pentru antrenarea în procesul instructiv a tuturor elevilor în cazul învățământului la distanță;</w:t>
            </w:r>
          </w:p>
          <w:p w:rsidR="000C06C8" w:rsidRPr="00F46539" w:rsidRDefault="000C06C8" w:rsidP="000C06C8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 xml:space="preserve">  -Eficientizarea</w:t>
            </w:r>
            <w:r w:rsidRPr="00F46539">
              <w:rPr>
                <w:szCs w:val="24"/>
                <w:lang w:val="it-IT"/>
              </w:rPr>
              <w:t xml:space="preserve"> demersului didactic, transformarea învăţământului în unul euristic, formativ și nonformal.</w:t>
            </w:r>
          </w:p>
          <w:p w:rsidR="000C06C8" w:rsidRPr="000C06C8" w:rsidRDefault="000C06C8" w:rsidP="00F0536A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  <w:iCs/>
              </w:rPr>
            </w:pPr>
            <w:r>
              <w:rPr>
                <w:b/>
                <w:iCs/>
              </w:rPr>
              <w:t>Planurile de dezvoltare personală le cadrelor didactice</w:t>
            </w:r>
          </w:p>
          <w:p w:rsidR="00F0536A" w:rsidRPr="00A53D15" w:rsidRDefault="00F0536A" w:rsidP="00A53D15">
            <w:pPr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0C06C8" w:rsidRDefault="000C06C8" w:rsidP="000C06C8">
            <w:pPr>
              <w:contextualSpacing/>
              <w:rPr>
                <w:szCs w:val="24"/>
              </w:rPr>
            </w:pPr>
            <w:r w:rsidRPr="000C06C8">
              <w:rPr>
                <w:szCs w:val="24"/>
              </w:rPr>
              <w:t>Cadrul de conducere asigură eficient valorificarea resurselor umane din cadrul instituției prin promovarea fiecărui cadru didactic în activitățile didactice , metodice și experiențe, rezultate în urma procesului de formare continuă.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0C06C8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</w:t>
            </w:r>
            <w:r w:rsidR="000C06C8">
              <w:t>taj acordat: 1</w:t>
            </w:r>
            <w:r>
              <w:t xml:space="preserve"> 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4.2.3.</w:t>
      </w:r>
      <w:r w:rsidRPr="00D25024">
        <w:rPr>
          <w:lang w:val="en-US"/>
        </w:rPr>
        <w:t xml:space="preserve"> Existența unui număr suficient de resurse educaționale (umane, materiale etc.) pentru realizarea finalităților stabilite prin curriculumul național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8136B" w:rsidRDefault="00A8136B" w:rsidP="00A8136B">
            <w:pPr>
              <w:pStyle w:val="NormalWeb"/>
              <w:shd w:val="clear" w:color="auto" w:fill="FFFFFF"/>
              <w:jc w:val="left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="000C06C8" w:rsidRPr="000C06C8">
              <w:rPr>
                <w:color w:val="222222"/>
              </w:rPr>
              <w:t>Plan de activitate pentru a</w:t>
            </w:r>
            <w:r w:rsidR="000C06C8">
              <w:rPr>
                <w:color w:val="222222"/>
              </w:rPr>
              <w:t xml:space="preserve">nul de studii 2020-2021(Domeniul </w:t>
            </w:r>
            <w:r w:rsidR="000C06C8" w:rsidRPr="000C06C8">
              <w:rPr>
                <w:color w:val="222222"/>
              </w:rPr>
              <w:t xml:space="preserve"> 4)</w:t>
            </w:r>
          </w:p>
          <w:p w:rsidR="00A8136B" w:rsidRDefault="00A8136B" w:rsidP="00A8136B">
            <w:pPr>
              <w:pStyle w:val="NormalWeb"/>
              <w:shd w:val="clear" w:color="auto" w:fill="FFFFFF"/>
              <w:jc w:val="left"/>
              <w:rPr>
                <w:color w:val="222222"/>
              </w:rPr>
            </w:pPr>
            <w:r>
              <w:rPr>
                <w:color w:val="222222"/>
              </w:rPr>
              <w:t>-Cartea de ordine</w:t>
            </w:r>
            <w:r w:rsidR="000C06C8" w:rsidRPr="000C06C8">
              <w:rPr>
                <w:color w:val="222222"/>
              </w:rPr>
              <w:t xml:space="preserve">(cu privire la personal) -conform nomenclatorului  </w:t>
            </w:r>
          </w:p>
          <w:p w:rsidR="000C06C8" w:rsidRPr="000C06C8" w:rsidRDefault="00A8136B" w:rsidP="00A8136B">
            <w:pPr>
              <w:pStyle w:val="NormalWeb"/>
              <w:shd w:val="clear" w:color="auto" w:fill="FFFFFF"/>
              <w:jc w:val="left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="000C06C8" w:rsidRPr="000C06C8">
              <w:rPr>
                <w:color w:val="222222"/>
              </w:rPr>
              <w:t>Listele de tarificare conform statelor de personal</w:t>
            </w:r>
          </w:p>
          <w:p w:rsidR="00A8136B" w:rsidRDefault="000C06C8" w:rsidP="00A8136B">
            <w:pPr>
              <w:pStyle w:val="NormalWeb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 xml:space="preserve"> -Dosarele personale ale angajaților: aprobate conform nomenclatorului  nr..(fișa personală,fișa de de post ,actele de studii,certificate de formare profesională /recalificare ,contract individual de muncă )</w:t>
            </w:r>
          </w:p>
          <w:p w:rsidR="000C06C8" w:rsidRPr="000C06C8" w:rsidRDefault="000C06C8" w:rsidP="00A8136B">
            <w:pPr>
              <w:pStyle w:val="NormalWeb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 xml:space="preserve"> -Registrul contractelor individuale de muncă</w:t>
            </w:r>
          </w:p>
          <w:p w:rsidR="000C06C8" w:rsidRPr="000C06C8" w:rsidRDefault="000C06C8" w:rsidP="00A8136B">
            <w:pPr>
              <w:pStyle w:val="NormalWeb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>-Baza de date cu referire la  potențialul didactic al instituției</w:t>
            </w:r>
          </w:p>
          <w:p w:rsidR="000C06C8" w:rsidRPr="000C06C8" w:rsidRDefault="000C06C8" w:rsidP="00A8136B">
            <w:pPr>
              <w:pStyle w:val="NormalWeb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>  -Plan  perspective de încadrare a cadrelor didactice pe 5 ani</w:t>
            </w:r>
          </w:p>
          <w:p w:rsidR="000C06C8" w:rsidRPr="000C06C8" w:rsidRDefault="000C06C8" w:rsidP="00A8136B">
            <w:pPr>
              <w:pStyle w:val="NormalWeb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>-Graficul atestării/recalificării cadrelor didactice</w:t>
            </w:r>
          </w:p>
          <w:p w:rsidR="00A8136B" w:rsidRDefault="000C06C8" w:rsidP="00A8136B">
            <w:pPr>
              <w:pStyle w:val="NormalWeb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>-Bugetul instituției pentru anul 2021 repartizat pe articole</w:t>
            </w:r>
          </w:p>
          <w:p w:rsidR="000C06C8" w:rsidRPr="000C06C8" w:rsidRDefault="000C06C8" w:rsidP="00A8136B">
            <w:pPr>
              <w:pStyle w:val="NormalWeb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>-Registru de evidență a bunurilor material,echipamentelor,utilajului,materialelor didactice,literaturii metodice …)</w:t>
            </w:r>
          </w:p>
          <w:p w:rsidR="000C06C8" w:rsidRPr="000C06C8" w:rsidRDefault="000C06C8" w:rsidP="00A8136B">
            <w:pPr>
              <w:pStyle w:val="NormalWeb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>-Procese verbale de predare -primire a bunurilor material</w:t>
            </w:r>
            <w:r w:rsidR="00A45832">
              <w:rPr>
                <w:color w:val="222222"/>
              </w:rPr>
              <w:t>e</w:t>
            </w:r>
          </w:p>
          <w:p w:rsidR="000C06C8" w:rsidRPr="000C06C8" w:rsidRDefault="000C06C8" w:rsidP="00A8136B">
            <w:pPr>
              <w:pStyle w:val="NormalWeb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>-Deviz de cheltuieli</w:t>
            </w:r>
            <w:r w:rsidR="00A8136B">
              <w:rPr>
                <w:color w:val="222222"/>
              </w:rPr>
              <w:t xml:space="preserve"> la renovarea pardoselii din sala sportivă</w:t>
            </w:r>
          </w:p>
          <w:p w:rsidR="000C06C8" w:rsidRDefault="000C06C8" w:rsidP="000C06C8">
            <w:pPr>
              <w:pStyle w:val="NormalWeb"/>
              <w:shd w:val="clear" w:color="auto" w:fill="FFFFFF"/>
              <w:rPr>
                <w:color w:val="222222"/>
              </w:rPr>
            </w:pPr>
            <w:r w:rsidRPr="000C06C8">
              <w:rPr>
                <w:color w:val="222222"/>
              </w:rPr>
              <w:t>-Acord de</w:t>
            </w:r>
            <w:r w:rsidR="00A8136B">
              <w:rPr>
                <w:color w:val="222222"/>
              </w:rPr>
              <w:t xml:space="preserve"> parteneriat cu  AO „Viitorul”</w:t>
            </w:r>
          </w:p>
          <w:p w:rsidR="00A8136B" w:rsidRDefault="00A8136B" w:rsidP="000C06C8">
            <w:pPr>
              <w:pStyle w:val="NormalWeb"/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0C06C8">
              <w:rPr>
                <w:color w:val="222222"/>
              </w:rPr>
              <w:t xml:space="preserve"> Acord de</w:t>
            </w:r>
            <w:r>
              <w:rPr>
                <w:color w:val="222222"/>
              </w:rPr>
              <w:t xml:space="preserve"> parteneriat cu Biblioteca Publică s. Crocmaz</w:t>
            </w:r>
          </w:p>
          <w:p w:rsidR="00A8136B" w:rsidRDefault="00A8136B" w:rsidP="000C06C8">
            <w:pPr>
              <w:pStyle w:val="NormalWeb"/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lastRenderedPageBreak/>
              <w:t>-</w:t>
            </w:r>
            <w:r w:rsidRPr="000C06C8">
              <w:rPr>
                <w:color w:val="222222"/>
              </w:rPr>
              <w:t xml:space="preserve"> Acord de</w:t>
            </w:r>
            <w:r>
              <w:rPr>
                <w:color w:val="222222"/>
              </w:rPr>
              <w:t xml:space="preserve"> parteneriat cu CSP Crocmaz</w:t>
            </w:r>
          </w:p>
          <w:p w:rsidR="00A8136B" w:rsidRPr="000C06C8" w:rsidRDefault="00A8136B" w:rsidP="000C06C8">
            <w:pPr>
              <w:pStyle w:val="NormalWeb"/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0C06C8">
              <w:rPr>
                <w:color w:val="222222"/>
              </w:rPr>
              <w:t xml:space="preserve"> Acord de</w:t>
            </w:r>
            <w:r>
              <w:rPr>
                <w:color w:val="222222"/>
              </w:rPr>
              <w:t xml:space="preserve"> parteneriat cu Muzeul de Etnografie din s. Crocmaz</w:t>
            </w:r>
          </w:p>
          <w:p w:rsidR="00F842E4" w:rsidRPr="00A8136B" w:rsidRDefault="00F842E4" w:rsidP="00A8136B">
            <w:pPr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A8136B" w:rsidRPr="00D25024" w:rsidRDefault="00A8136B" w:rsidP="00A8136B">
            <w:pPr>
              <w:rPr>
                <w:lang w:val="en-US"/>
              </w:rPr>
            </w:pPr>
            <w:r>
              <w:rPr>
                <w:rFonts w:eastAsia="Times New Roman"/>
                <w:iCs/>
              </w:rPr>
              <w:t xml:space="preserve">Instituția dispune de majoritatea resursele educaționale  </w:t>
            </w:r>
            <w:r w:rsidRPr="00D25024">
              <w:rPr>
                <w:lang w:val="en-US"/>
              </w:rPr>
              <w:t xml:space="preserve">pentru realizarea finalităților stabilite prin curriculumul </w:t>
            </w:r>
            <w:r w:rsidR="009F7019">
              <w:rPr>
                <w:lang w:val="en-US"/>
              </w:rPr>
              <w:t>national.</w:t>
            </w:r>
          </w:p>
          <w:p w:rsidR="00F842E4" w:rsidRPr="00F842E4" w:rsidRDefault="00F842E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A8136B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A8136B" w:rsidP="00F842E4">
            <w:r>
              <w:t>Punctaj acordat: 1,5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4.2.4.</w:t>
      </w:r>
      <w:r w:rsidRPr="00D25024">
        <w:rPr>
          <w:lang w:val="en-US"/>
        </w:rPr>
        <w:t xml:space="preserve"> Monitorizarea centrării pe Standardele de eficiență a învățării, a modului de utilizare a resurselor educaționale și de aplicare a strategiilor didactice interactive, inclusiv a TIC, în procesul 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1A3A16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informative cu referire la plnificările de lungă durată</w:t>
            </w:r>
          </w:p>
          <w:p w:rsidR="001A3A16" w:rsidRDefault="001A3A16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asistență la ore</w:t>
            </w:r>
          </w:p>
          <w:p w:rsidR="0002173D" w:rsidRDefault="0002173D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a unităților de învățare</w:t>
            </w:r>
          </w:p>
          <w:p w:rsidR="0002173D" w:rsidRPr="0002173D" w:rsidRDefault="0002173D" w:rsidP="0002173D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Participarea tuturor cadrelor didactice din instituție la </w:t>
            </w:r>
            <w:r w:rsidRPr="0002173D">
              <w:rPr>
                <w:i/>
                <w:szCs w:val="24"/>
                <w:lang w:val="ro-RO"/>
              </w:rPr>
              <w:t>Program</w:t>
            </w:r>
            <w:r>
              <w:rPr>
                <w:i/>
                <w:szCs w:val="24"/>
                <w:lang w:val="ro-RO"/>
              </w:rPr>
              <w:t>ul</w:t>
            </w:r>
            <w:r w:rsidRPr="0002173D">
              <w:rPr>
                <w:i/>
                <w:szCs w:val="24"/>
                <w:lang w:val="ro-RO"/>
              </w:rPr>
              <w:t xml:space="preserve"> național de Alfabetizare Digitală a Cadrelor Didactice din Învățământul general”Dezvoltarea competențelor digitale ale cadrelor didactice,pentru predare-învățare-evaluare,cu G Suite pentru Educație”</w:t>
            </w:r>
            <w:r>
              <w:rPr>
                <w:szCs w:val="24"/>
                <w:lang w:val="ro-RO"/>
              </w:rPr>
              <w:t>în perioada 20-27 august</w:t>
            </w:r>
          </w:p>
          <w:p w:rsidR="0002173D" w:rsidRPr="0002173D" w:rsidRDefault="0002173D" w:rsidP="0002173D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02173D">
              <w:rPr>
                <w:szCs w:val="24"/>
                <w:lang w:val="ro-RO"/>
              </w:rPr>
              <w:t>Atelier practic</w:t>
            </w:r>
            <w:r>
              <w:rPr>
                <w:szCs w:val="24"/>
                <w:lang w:val="ro-RO"/>
              </w:rPr>
              <w:t>, Comisia Metodică Științe Socio-Umane,</w:t>
            </w:r>
            <w:r w:rsidRPr="0002173D">
              <w:rPr>
                <w:szCs w:val="24"/>
                <w:lang w:val="ro-RO"/>
              </w:rPr>
              <w:t xml:space="preserve"> </w:t>
            </w:r>
            <w:r w:rsidRPr="0002173D">
              <w:rPr>
                <w:b/>
                <w:i/>
                <w:szCs w:val="24"/>
                <w:lang w:val="ro-RO"/>
              </w:rPr>
              <w:t>Prezentarea  instrumentelor  web pentru evaluarea elevilor</w:t>
            </w:r>
            <w:r>
              <w:rPr>
                <w:b/>
                <w:i/>
                <w:szCs w:val="24"/>
                <w:lang w:val="ro-RO"/>
              </w:rPr>
              <w:t>,</w:t>
            </w:r>
            <w:r w:rsidRPr="0002173D">
              <w:rPr>
                <w:szCs w:val="24"/>
                <w:lang w:val="ro-RO"/>
              </w:rPr>
              <w:t xml:space="preserve"> Perebinos Viorelia</w:t>
            </w:r>
            <w:r>
              <w:rPr>
                <w:szCs w:val="24"/>
                <w:lang w:val="ro-RO"/>
              </w:rPr>
              <w:t>, 11.11.2020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E821CB" w:rsidRPr="00D25024" w:rsidRDefault="0002173D" w:rsidP="00E821CB">
            <w:pPr>
              <w:rPr>
                <w:lang w:val="en-US"/>
              </w:rPr>
            </w:pPr>
            <w:r>
              <w:rPr>
                <w:rFonts w:eastAsia="Times New Roman"/>
                <w:iCs/>
              </w:rPr>
              <w:t xml:space="preserve">Instituția monitorizează eficient și asigură </w:t>
            </w:r>
            <w:r w:rsidR="00E821CB">
              <w:rPr>
                <w:rFonts w:eastAsia="Times New Roman"/>
                <w:iCs/>
              </w:rPr>
              <w:t>si</w:t>
            </w:r>
            <w:r>
              <w:rPr>
                <w:rFonts w:eastAsia="Times New Roman"/>
                <w:iCs/>
              </w:rPr>
              <w:t xml:space="preserve">stemic centrarea  </w:t>
            </w:r>
            <w:r w:rsidRPr="00D25024">
              <w:rPr>
                <w:lang w:val="en-US"/>
              </w:rPr>
              <w:t xml:space="preserve">pe Standardele de eficiență a învățării, </w:t>
            </w:r>
            <w:r w:rsidR="00E821CB">
              <w:rPr>
                <w:lang w:val="en-US"/>
              </w:rPr>
              <w:t xml:space="preserve">utilizarea resurselor educaționale,aplicarea </w:t>
            </w:r>
            <w:r w:rsidR="00E821CB" w:rsidRPr="00D25024">
              <w:rPr>
                <w:lang w:val="en-US"/>
              </w:rPr>
              <w:t xml:space="preserve">strategiilor didactice interactive, inclusiv a TIC, în procesul </w:t>
            </w:r>
            <w:r w:rsidR="00E821CB">
              <w:rPr>
                <w:lang w:val="en-US"/>
              </w:rPr>
              <w:t>educational.</w:t>
            </w:r>
          </w:p>
          <w:p w:rsidR="00F842E4" w:rsidRPr="00F842E4" w:rsidRDefault="00F842E4" w:rsidP="00E821CB">
            <w:pPr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</w:t>
            </w:r>
            <w:r w:rsidR="00E821CB">
              <w:t>nform criteriilor: 1</w:t>
            </w:r>
          </w:p>
        </w:tc>
        <w:tc>
          <w:tcPr>
            <w:tcW w:w="2268" w:type="dxa"/>
          </w:tcPr>
          <w:p w:rsidR="00F842E4" w:rsidRPr="00D25024" w:rsidRDefault="00E821CB" w:rsidP="00F842E4">
            <w:r>
              <w:t>Punctaj acordat: 2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4.2.5.</w:t>
      </w:r>
      <w:r w:rsidRPr="00D25024">
        <w:rPr>
          <w:lang w:val="en-US"/>
        </w:rPr>
        <w:t xml:space="preserve"> Elaborarea proiectelor didactice în conformitate cu principiile educației centrate pe elev/ copil și pe formarea de competențe, valorificând curriculumul în baza Standardelor de eficiență a învățării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E821CB" w:rsidP="00E821CB">
            <w:pPr>
              <w:rPr>
                <w:rStyle w:val="fontstyle01"/>
                <w:rFonts w:ascii="Times New Roman" w:hAnsi="Times New Roman"/>
                <w:b w:val="0"/>
              </w:rPr>
            </w:pPr>
            <w:r>
              <w:rPr>
                <w:rStyle w:val="fontstyle01"/>
                <w:rFonts w:ascii="Times New Roman" w:hAnsi="Times New Roman"/>
                <w:b w:val="0"/>
              </w:rPr>
              <w:t>În anul de studii 2020-2021</w:t>
            </w:r>
            <w:r w:rsidRPr="00E821CB">
              <w:rPr>
                <w:rStyle w:val="fontstyle01"/>
                <w:rFonts w:ascii="Times New Roman" w:hAnsi="Times New Roman"/>
                <w:b w:val="0"/>
              </w:rPr>
              <w:t xml:space="preserve"> P</w:t>
            </w:r>
            <w:r>
              <w:rPr>
                <w:rStyle w:val="fontstyle01"/>
                <w:rFonts w:ascii="Times New Roman" w:hAnsi="Times New Roman"/>
                <w:b w:val="0"/>
              </w:rPr>
              <w:t>DLD au fost elaborate până la 30</w:t>
            </w:r>
            <w:r w:rsidRPr="00E821CB">
              <w:rPr>
                <w:rStyle w:val="fontstyle01"/>
                <w:rFonts w:ascii="Times New Roman" w:hAnsi="Times New Roman"/>
                <w:b w:val="0"/>
              </w:rPr>
              <w:t xml:space="preserve"> septembrie</w:t>
            </w:r>
            <w:r>
              <w:rPr>
                <w:rStyle w:val="fontstyle01"/>
                <w:rFonts w:ascii="Times New Roman" w:hAnsi="Times New Roman"/>
                <w:b w:val="0"/>
              </w:rPr>
              <w:t xml:space="preserve">. </w:t>
            </w:r>
            <w:r w:rsidRPr="00E821CB">
              <w:rPr>
                <w:rStyle w:val="fontstyle01"/>
                <w:rFonts w:ascii="Times New Roman" w:hAnsi="Times New Roman"/>
                <w:b w:val="0"/>
              </w:rPr>
              <w:t xml:space="preserve"> Ele au fost discutate în cadrul CM şi avizate</w:t>
            </w:r>
            <w:r w:rsidRPr="00E821CB">
              <w:rPr>
                <w:b/>
                <w:color w:val="000000"/>
              </w:rPr>
              <w:br/>
            </w:r>
            <w:r w:rsidRPr="00E821CB">
              <w:rPr>
                <w:rStyle w:val="fontstyle01"/>
                <w:rFonts w:ascii="Times New Roman" w:hAnsi="Times New Roman"/>
                <w:b w:val="0"/>
              </w:rPr>
              <w:t>d</w:t>
            </w:r>
            <w:r>
              <w:rPr>
                <w:rStyle w:val="fontstyle01"/>
                <w:rFonts w:ascii="Times New Roman" w:hAnsi="Times New Roman"/>
                <w:b w:val="0"/>
              </w:rPr>
              <w:t>e către şeful CM, iar directorul adjunct a</w:t>
            </w:r>
            <w:r w:rsidRPr="00E821CB">
              <w:rPr>
                <w:rStyle w:val="fontstyle01"/>
                <w:rFonts w:ascii="Times New Roman" w:hAnsi="Times New Roman"/>
                <w:b w:val="0"/>
              </w:rPr>
              <w:t xml:space="preserve"> verificat minuţios dacă sunt respectate</w:t>
            </w:r>
            <w:r>
              <w:rPr>
                <w:rStyle w:val="fontstyle01"/>
                <w:rFonts w:ascii="Times New Roman" w:hAnsi="Times New Roman"/>
                <w:b w:val="0"/>
              </w:rPr>
              <w:t xml:space="preserve"> prevederile actelor normative.</w:t>
            </w:r>
          </w:p>
          <w:p w:rsidR="00E821CB" w:rsidRDefault="00E821CB" w:rsidP="00E821CB">
            <w:pPr>
              <w:rPr>
                <w:rStyle w:val="fontstyle01"/>
                <w:rFonts w:ascii="Times New Roman" w:hAnsi="Times New Roman"/>
                <w:b w:val="0"/>
              </w:rPr>
            </w:pPr>
            <w:r>
              <w:rPr>
                <w:rStyle w:val="fontstyle01"/>
                <w:rFonts w:ascii="Times New Roman" w:hAnsi="Times New Roman"/>
                <w:b w:val="0"/>
              </w:rPr>
              <w:t>Notă informativă cu referire la elaborarea PDLD.</w:t>
            </w:r>
          </w:p>
          <w:p w:rsidR="00E821CB" w:rsidRDefault="00E821CB" w:rsidP="00E821CB">
            <w:pPr>
              <w:rPr>
                <w:rStyle w:val="fontstyle01"/>
                <w:rFonts w:ascii="Times New Roman" w:hAnsi="Times New Roman"/>
                <w:b w:val="0"/>
              </w:rPr>
            </w:pPr>
            <w:r>
              <w:rPr>
                <w:rStyle w:val="fontstyle01"/>
                <w:rFonts w:ascii="Times New Roman" w:hAnsi="Times New Roman"/>
                <w:b w:val="0"/>
              </w:rPr>
              <w:t>Fișe de asistență la ore</w:t>
            </w:r>
          </w:p>
          <w:p w:rsidR="00E821CB" w:rsidRPr="00F842E4" w:rsidRDefault="00E821CB" w:rsidP="00E821CB">
            <w:pPr>
              <w:rPr>
                <w:iCs/>
              </w:rPr>
            </w:pPr>
            <w:r>
              <w:rPr>
                <w:rStyle w:val="fontstyle01"/>
                <w:rFonts w:ascii="Times New Roman" w:hAnsi="Times New Roman"/>
                <w:b w:val="0"/>
              </w:rPr>
              <w:t>Portofoliul cadrului didactic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E821CB" w:rsidRDefault="00E821C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szCs w:val="24"/>
              </w:rPr>
            </w:pPr>
            <w:r w:rsidRPr="00E821CB">
              <w:rPr>
                <w:szCs w:val="24"/>
              </w:rPr>
              <w:t>Cadrele didactice  elaborează proiecte didactice în conformitate cu principiile educației centrate pe copil și pe formarea de competențe, valorificând curriculumul în baza Standardelor de eficienţă a învăţării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E821CB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E821CB" w:rsidP="00E821CB">
            <w:r>
              <w:t>Punctaj acordat: 2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4.2.6.</w:t>
      </w:r>
      <w:r w:rsidRPr="00D25024">
        <w:rPr>
          <w:lang w:val="en-US"/>
        </w:rPr>
        <w:t xml:space="preserve"> Organizarea și desfășurarea evaluării rezultatelor învățării, în conformitate cu standardele și referențialul de evaluare aprobate, urmărind progresul în dezvoltarea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E821C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informative cu referire la rezultatele evaluărilor inițiale și semestriale.</w:t>
            </w:r>
          </w:p>
          <w:p w:rsidR="00E821CB" w:rsidRDefault="00E821CB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</w:t>
            </w:r>
            <w:r w:rsidR="002C255F">
              <w:rPr>
                <w:iCs/>
              </w:rPr>
              <w:t>raficul evaluărilor summative</w:t>
            </w:r>
          </w:p>
          <w:p w:rsidR="002C255F" w:rsidRDefault="002C255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Analiza evaluărilor( în portofoliul fiecărui cadru didactic)</w:t>
            </w:r>
          </w:p>
          <w:p w:rsidR="002C255F" w:rsidRDefault="002C255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Matricea de specificații( portofoliul cadrului didactic)</w:t>
            </w:r>
          </w:p>
          <w:p w:rsidR="002C255F" w:rsidRPr="00F842E4" w:rsidRDefault="002C255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asistență la ore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2C255F" w:rsidRPr="00D25024" w:rsidRDefault="002C255F" w:rsidP="002C255F">
            <w:pPr>
              <w:rPr>
                <w:lang w:val="en-US"/>
              </w:rPr>
            </w:pPr>
            <w:r>
              <w:rPr>
                <w:rFonts w:eastAsia="Times New Roman"/>
                <w:iCs/>
              </w:rPr>
              <w:t xml:space="preserve">Instituția desfășoară sistematic procesul de evaluare a rezultatelor învățării în conformitate cu standardele  </w:t>
            </w:r>
            <w:r w:rsidRPr="00D25024">
              <w:rPr>
                <w:lang w:val="en-US"/>
              </w:rPr>
              <w:t>și referențialul de evaluare aprobate, urmărind progresul în</w:t>
            </w:r>
            <w:r>
              <w:rPr>
                <w:lang w:val="en-US"/>
              </w:rPr>
              <w:t xml:space="preserve"> dezvoltarea  fiecărui elev.</w:t>
            </w:r>
          </w:p>
          <w:p w:rsidR="00F842E4" w:rsidRPr="00F842E4" w:rsidRDefault="00F842E4" w:rsidP="002C255F">
            <w:pPr>
              <w:pStyle w:val="ListParagraph"/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2C255F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2C255F" w:rsidP="00F842E4">
            <w:r>
              <w:t>Punctaj acordat: 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4.2.7.</w:t>
      </w:r>
      <w:r w:rsidRPr="00D25024">
        <w:rPr>
          <w:lang w:val="en-US"/>
        </w:rPr>
        <w:t xml:space="preserve"> Organizarea și desfășurarea activităților extracurriculare în concordanță cu misiunea școlii, cu obiectivele din curriculum și din documentele de planificare strategică și operațională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D529E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managerial al activităților extracurriculare pentru anul de studii 2020-2021</w:t>
            </w:r>
          </w:p>
          <w:p w:rsidR="00D529E5" w:rsidRDefault="00D529E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educaționale international realizare pe parcursul anului de studii 2020-2021</w:t>
            </w:r>
          </w:p>
          <w:p w:rsidR="00D529E5" w:rsidRDefault="00D529E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a) Lucruri mici cu inimă mare</w:t>
            </w:r>
          </w:p>
          <w:p w:rsidR="00D529E5" w:rsidRDefault="00D529E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b)Fă un rai din ce ai</w:t>
            </w:r>
          </w:p>
          <w:p w:rsidR="00D529E5" w:rsidRDefault="00D529E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c) Ursulețul de plus</w:t>
            </w:r>
          </w:p>
          <w:p w:rsidR="00D529E5" w:rsidRDefault="00D529E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 investițional:</w:t>
            </w:r>
          </w:p>
          <w:p w:rsidR="00D529E5" w:rsidRDefault="00D529E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„Crocmaz pentru mediu”</w:t>
            </w:r>
          </w:p>
          <w:p w:rsidR="00D529E5" w:rsidRDefault="00D529E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Turnamentul drepturilor copilului</w:t>
            </w:r>
          </w:p>
          <w:p w:rsidR="00D529E5" w:rsidRDefault="00D529E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Raport despre activitățile extracurriculare </w:t>
            </w:r>
          </w:p>
          <w:p w:rsidR="00D529E5" w:rsidRPr="00F842E4" w:rsidRDefault="00D529E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529E5" w:rsidRPr="00E82372" w:rsidRDefault="00D529E5" w:rsidP="00D529E5">
            <w:r>
              <w:rPr>
                <w:rFonts w:eastAsia="Times New Roman"/>
                <w:iCs/>
              </w:rPr>
              <w:t xml:space="preserve">Instituția organizează și desfășoară pe parcursul întregului  activități extracurriculare în concordanță cu misiunea </w:t>
            </w:r>
            <w:r w:rsidRPr="00E82372">
              <w:t>școlii, cu obiectivele din curriculum și din documentele de planificare strategică și operațională</w:t>
            </w:r>
          </w:p>
          <w:p w:rsidR="00F842E4" w:rsidRPr="00E82372" w:rsidRDefault="00F842E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</w:t>
            </w:r>
            <w:r w:rsidR="001B15F7">
              <w:t>orm criteriilor: 1</w:t>
            </w:r>
          </w:p>
        </w:tc>
        <w:tc>
          <w:tcPr>
            <w:tcW w:w="2268" w:type="dxa"/>
          </w:tcPr>
          <w:p w:rsidR="00F842E4" w:rsidRPr="00D25024" w:rsidRDefault="001B15F7" w:rsidP="00F842E4">
            <w:r>
              <w:t>Punctaj acordat: 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4.2.8.</w:t>
      </w:r>
      <w:r w:rsidRPr="00D25024">
        <w:rPr>
          <w:lang w:val="en-US"/>
        </w:rPr>
        <w:t xml:space="preserve"> Asigurarea sprijinului individual pentru elevi/ copii, întru a obține rezultate în conformitate cu standardele și referențialul de evaluare aprobate (inclusiv pentru elevii cu CES care beneficiază de curriculum modificat și/ sau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ED1B27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activitate a CMI pentru anul 2020-2021</w:t>
            </w:r>
          </w:p>
          <w:p w:rsidR="00ED1B27" w:rsidRDefault="00ED1B27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Evaluări sumative,teste pentru examenul de absolvire individualizate în baza Curricumului modificat</w:t>
            </w:r>
          </w:p>
          <w:p w:rsidR="00ED1B27" w:rsidRDefault="00ED1B27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Graficul de însoțire la ore a elevilor cu CES de către CDS</w:t>
            </w:r>
          </w:p>
          <w:p w:rsidR="00ED1B27" w:rsidRDefault="00ED1B27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Orarul de activitate a CREI</w:t>
            </w:r>
          </w:p>
          <w:p w:rsidR="00ED1B27" w:rsidRDefault="00ED1B27" w:rsidP="00ED1B27">
            <w:pPr>
              <w:pStyle w:val="ListParagraph"/>
              <w:ind w:left="360"/>
              <w:rPr>
                <w:iCs/>
              </w:rPr>
            </w:pPr>
            <w:r>
              <w:rPr>
                <w:iCs/>
              </w:rPr>
              <w:t>Notă informative a CDS cu privire la progresul școlar al elevilor cu CES</w:t>
            </w:r>
          </w:p>
          <w:p w:rsidR="00ED1B27" w:rsidRDefault="00ED1B27" w:rsidP="00ED1B27">
            <w:pPr>
              <w:pStyle w:val="ListParagraph"/>
              <w:ind w:left="360"/>
              <w:rPr>
                <w:iCs/>
              </w:rPr>
            </w:pPr>
            <w:r w:rsidRPr="00A45832">
              <w:rPr>
                <w:iCs/>
              </w:rPr>
              <w:t>Proces verbal nr.</w:t>
            </w:r>
            <w:r w:rsidR="00A45832">
              <w:rPr>
                <w:iCs/>
              </w:rPr>
              <w:t>7, din 31.05.2021 al CP pnct. 3,</w:t>
            </w:r>
            <w:r>
              <w:rPr>
                <w:iCs/>
              </w:rPr>
              <w:t xml:space="preserve"> cu referire la progresul școlar al elevilor cu CES</w:t>
            </w:r>
            <w:r w:rsidR="00A45832">
              <w:rPr>
                <w:iCs/>
              </w:rPr>
              <w:t xml:space="preserve"> </w:t>
            </w:r>
            <w:r>
              <w:rPr>
                <w:iCs/>
              </w:rPr>
              <w:t>și promovarea în clasa următoare/ admiterea la examenele de absolvire.</w:t>
            </w:r>
          </w:p>
          <w:p w:rsidR="00ED1B27" w:rsidRPr="00F842E4" w:rsidRDefault="00ED1B27" w:rsidP="00ED1B27">
            <w:pPr>
              <w:pStyle w:val="ListParagraph"/>
              <w:ind w:left="360"/>
              <w:rPr>
                <w:iCs/>
              </w:rPr>
            </w:pPr>
            <w:r>
              <w:rPr>
                <w:iCs/>
              </w:rPr>
              <w:t xml:space="preserve">Baza de date a elevilor instituției pe clase ( distribuire </w:t>
            </w:r>
            <w:r w:rsidR="008373E3">
              <w:rPr>
                <w:iCs/>
              </w:rPr>
              <w:t>în baza inteligenl</w:t>
            </w:r>
            <w:r>
              <w:rPr>
                <w:iCs/>
              </w:rPr>
              <w:t>ilor multiple, pentru determinarea tipului de intețigență predominant al clasei și selectarea metodelor adecvate pentru asigurarea reușitei școlare pentru fiecare elev)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1B15F7" w:rsidRPr="00D25024" w:rsidRDefault="00ED1B27" w:rsidP="001B15F7">
            <w:pPr>
              <w:rPr>
                <w:lang w:val="en-US"/>
              </w:rPr>
            </w:pPr>
            <w:r>
              <w:rPr>
                <w:rFonts w:eastAsia="Times New Roman"/>
                <w:iCs/>
              </w:rPr>
              <w:t xml:space="preserve">Instituția asigură sprijinul individual pentru elevi </w:t>
            </w:r>
            <w:r w:rsidR="001B15F7">
              <w:rPr>
                <w:rFonts w:eastAsia="Times New Roman"/>
                <w:iCs/>
              </w:rPr>
              <w:t xml:space="preserve">și comunicarea didactică </w:t>
            </w:r>
            <w:r w:rsidR="001B15F7">
              <w:rPr>
                <w:rFonts w:eastAsia="Times New Roman"/>
                <w:iCs/>
              </w:rPr>
              <w:lastRenderedPageBreak/>
              <w:t xml:space="preserve">eficientă cu aceștia prin racordarea rezultatelor lor la </w:t>
            </w:r>
            <w:r w:rsidR="001B15F7" w:rsidRPr="00D25024">
              <w:rPr>
                <w:lang w:val="en-US"/>
              </w:rPr>
              <w:t>standardele și referențialul de evaluare aprobate (inclusiv pentru elevii cu CES care beneficiază de curriculum modificat și/ sau PEI)</w:t>
            </w:r>
          </w:p>
          <w:p w:rsidR="00F842E4" w:rsidRPr="00F842E4" w:rsidRDefault="00F842E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ED1B27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ED1B27" w:rsidP="00F842E4">
            <w:r>
              <w:t xml:space="preserve">Punctaj acordat: </w:t>
            </w:r>
            <w:r w:rsidR="001B15F7">
              <w:t>2</w:t>
            </w:r>
            <w:r w:rsidR="00F842E4">
              <w:t xml:space="preserve">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1B15F7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13,5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Heading2"/>
        <w:rPr>
          <w:lang w:val="en-US"/>
        </w:rPr>
      </w:pPr>
      <w:bookmarkStart w:id="33" w:name="_Toc46741877"/>
      <w:bookmarkStart w:id="34" w:name="_Toc48389095"/>
      <w:r w:rsidRPr="00D25024">
        <w:rPr>
          <w:lang w:val="en-US"/>
        </w:rPr>
        <w:t>Standard 4.3. Toți copiii demonstrează angajament și implicare eficientă în procesul educațional</w:t>
      </w:r>
      <w:bookmarkEnd w:id="33"/>
      <w:bookmarkEnd w:id="34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4.3.1.</w:t>
      </w:r>
      <w:r w:rsidRPr="00D25024">
        <w:rPr>
          <w:lang w:val="en-US"/>
        </w:rPr>
        <w:t xml:space="preserve"> Asigurarea accesului elevilor/ copiilor la resursele educaționale (bibliotecă, laboratoare, ateliere, sală de festivități, de sport etc.) și a participării copiilor și părinților în procesul decizional privitor la optimizarea resurselor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1B15F7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 verbal al ședinței părintești pentru selectarea membrului CA din partea părinților.</w:t>
            </w:r>
          </w:p>
          <w:p w:rsidR="001B15F7" w:rsidRDefault="001B15F7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Facturi fiscale , acte de predare /primire a bunurilor și echipametelor pentru dotarea instituției.</w:t>
            </w:r>
          </w:p>
          <w:p w:rsidR="001B15F7" w:rsidRDefault="001B15F7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Orarul de activitate a bibliotecii .</w:t>
            </w:r>
          </w:p>
          <w:p w:rsidR="001B15F7" w:rsidRPr="00F842E4" w:rsidRDefault="001B15F7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annual de activitate al CE.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B15F7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garantează accesul </w:t>
            </w:r>
            <w:r w:rsidR="008373E3">
              <w:rPr>
                <w:rFonts w:eastAsia="Times New Roman"/>
                <w:iCs/>
              </w:rPr>
              <w:t>la resursele educaționale și asigură participarea elevilor și părinților la procesul decisional. Sala de sport necesită reparații. Instituția a pregătit demersuri către APL de nivelul II , dar din păcate această problemă nu a fost încă soluționată din lipsa de surse financiare.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1B15F7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1B15F7" w:rsidP="00F842E4">
            <w:r>
              <w:t>Punctaj acordat: 1,5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4.3.2.</w:t>
      </w:r>
      <w:r w:rsidRPr="00D25024">
        <w:rPr>
          <w:lang w:val="en-US"/>
        </w:rPr>
        <w:t xml:space="preserve"> Existența bazei de date privind performanțele elevilor/ copiilor și mecanismele de valorificare a potențialului creativ al acestora, inclusiv rezultatele parcurgerii curriculumului modificat sau a PEI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8373E3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Baza de date a elevilor instituției pe clase ( distribuire în baza inteligenților multiple, pentru determinarea tipului de inteligență predominant al clasei și selectarea metodelor adecvate pentru asigurarea reușitei școlare pentru fiecare elev)</w:t>
            </w:r>
          </w:p>
          <w:p w:rsidR="008373E3" w:rsidRDefault="008373E3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informative cu referire la progresul școlar al elevilor cu CES</w:t>
            </w:r>
          </w:p>
          <w:p w:rsidR="008373E3" w:rsidRDefault="008373E3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362DF4">
              <w:t>P</w:t>
            </w:r>
            <w:r w:rsidRPr="00362DF4">
              <w:rPr>
                <w:iCs/>
              </w:rPr>
              <w:t>roces verbal</w:t>
            </w:r>
            <w:r w:rsidR="00362DF4">
              <w:rPr>
                <w:iCs/>
              </w:rPr>
              <w:t xml:space="preserve"> al CP </w:t>
            </w:r>
            <w:r w:rsidRPr="00362DF4">
              <w:rPr>
                <w:iCs/>
              </w:rPr>
              <w:t xml:space="preserve"> nr. </w:t>
            </w:r>
            <w:r w:rsidR="00362DF4">
              <w:rPr>
                <w:iCs/>
              </w:rPr>
              <w:t>7 din 31.05.2021</w:t>
            </w:r>
            <w:r w:rsidRPr="00362DF4">
              <w:rPr>
                <w:iCs/>
              </w:rPr>
              <w:t>,</w:t>
            </w:r>
            <w:r>
              <w:rPr>
                <w:iCs/>
              </w:rPr>
              <w:t xml:space="preserve"> cu referire la rezultatele școlare</w:t>
            </w:r>
          </w:p>
          <w:p w:rsidR="008373E3" w:rsidRDefault="008373E3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A45832">
              <w:rPr>
                <w:iCs/>
              </w:rPr>
              <w:t xml:space="preserve">Proces verbal </w:t>
            </w:r>
            <w:r w:rsidR="00362DF4">
              <w:rPr>
                <w:iCs/>
              </w:rPr>
              <w:t xml:space="preserve"> al CP </w:t>
            </w:r>
            <w:r w:rsidRPr="00A45832">
              <w:rPr>
                <w:iCs/>
              </w:rPr>
              <w:t>nr.</w:t>
            </w:r>
            <w:r w:rsidR="00A45832">
              <w:rPr>
                <w:iCs/>
              </w:rPr>
              <w:t>7 din 31.05.2021</w:t>
            </w:r>
            <w:r w:rsidR="00362DF4">
              <w:rPr>
                <w:iCs/>
              </w:rPr>
              <w:t xml:space="preserve"> ,</w:t>
            </w:r>
            <w:r>
              <w:rPr>
                <w:iCs/>
              </w:rPr>
              <w:t xml:space="preserve">  cu referire la premierea elevilor cu performanțe.</w:t>
            </w:r>
          </w:p>
          <w:p w:rsidR="00B3622E" w:rsidRDefault="00B3622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Publicarea broșurii cu povestiri ale elevilor instituției în cadrul proiectului „Crocmaz pentru mediu”, octombrie 2020</w:t>
            </w:r>
          </w:p>
          <w:p w:rsidR="00B3622E" w:rsidRDefault="00B3622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Expoziție de fotografii realizate de elevii instituției cu ocazia „Zilei Turismului”, în cadrul Muzeului Verde Raional</w:t>
            </w:r>
          </w:p>
          <w:p w:rsidR="00B3622E" w:rsidRDefault="00B3622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Amenajarea sălii de expoziție în incinta școlii unde sunt expuse fotografii, dar și alte lucruri confecționate de elevii instituției.</w:t>
            </w:r>
          </w:p>
          <w:p w:rsidR="00B3622E" w:rsidRPr="00F842E4" w:rsidRDefault="00B3622E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Organizarea iarmaroacelor tematice pentru cunoașterea și promovarea micilor  artizani din instituție.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B3622E" w:rsidRPr="00D25024" w:rsidRDefault="008373E3" w:rsidP="00B3622E">
            <w:pPr>
              <w:rPr>
                <w:lang w:val="en-US"/>
              </w:rPr>
            </w:pPr>
            <w:r>
              <w:rPr>
                <w:rFonts w:eastAsia="Times New Roman"/>
                <w:iCs/>
              </w:rPr>
              <w:t xml:space="preserve">Instituția își actualizează permanent și oportun baza de date </w:t>
            </w:r>
            <w:r w:rsidR="00B3622E">
              <w:rPr>
                <w:rFonts w:eastAsia="Times New Roman"/>
                <w:iCs/>
              </w:rPr>
              <w:t xml:space="preserve">privind performanțele tuturor elevilor și mecanismele de valorificare al potențialului creativ al acestora, </w:t>
            </w:r>
            <w:r w:rsidR="00B3622E" w:rsidRPr="00D25024">
              <w:rPr>
                <w:lang w:val="en-US"/>
              </w:rPr>
              <w:t xml:space="preserve">inclusiv rezultatele parcurgerii curriculumului modificat </w:t>
            </w:r>
            <w:r w:rsidR="00B3622E" w:rsidRPr="00D25024">
              <w:rPr>
                <w:lang w:val="en-US"/>
              </w:rPr>
              <w:lastRenderedPageBreak/>
              <w:t>sau a PEI</w:t>
            </w:r>
          </w:p>
          <w:p w:rsidR="00F842E4" w:rsidRPr="00F842E4" w:rsidRDefault="00F842E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B3622E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</w:t>
            </w:r>
            <w:r w:rsidR="00B3622E">
              <w:t>cordat: 2</w:t>
            </w:r>
            <w:r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4.3.3.</w:t>
      </w:r>
      <w:r w:rsidRPr="00D25024">
        <w:rPr>
          <w:lang w:val="en-US"/>
        </w:rPr>
        <w:t xml:space="preserve"> Realizarea unei politici obiective, echitabile și transparente de promovare a succesului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4E799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 verbal nr. din  al CE , cu referire la selectatrea reprezentantului  în Consiliul Raional al Elevilor.</w:t>
            </w:r>
          </w:p>
          <w:p w:rsidR="004E799C" w:rsidRDefault="004E799C" w:rsidP="004E799C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9B5BAE">
              <w:rPr>
                <w:iCs/>
              </w:rPr>
              <w:t>Proces verbal nr.</w:t>
            </w:r>
            <w:r w:rsidR="009B5BAE">
              <w:rPr>
                <w:iCs/>
              </w:rPr>
              <w:t xml:space="preserve">7 din 31.05.2021 </w:t>
            </w:r>
            <w:r w:rsidRPr="009B5BAE">
              <w:rPr>
                <w:iCs/>
              </w:rPr>
              <w:t xml:space="preserve"> al CP</w:t>
            </w:r>
            <w:r>
              <w:rPr>
                <w:iCs/>
              </w:rPr>
              <w:t xml:space="preserve">  cu referire la premierea elevilor cu performanțe.</w:t>
            </w:r>
          </w:p>
          <w:p w:rsidR="004E799C" w:rsidRPr="00F842E4" w:rsidRDefault="004E799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Desfășurarea olimpiadei instituționale pe obiecte pentru toți doritorii, afișarea și explicarea rezultatelor.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E799C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realizează o politică</w:t>
            </w:r>
            <w:r w:rsidR="00EA00A3">
              <w:rPr>
                <w:rFonts w:eastAsia="Times New Roman"/>
                <w:iCs/>
              </w:rPr>
              <w:t xml:space="preserve"> obiectivă, echitabilă și </w:t>
            </w:r>
            <w:r>
              <w:rPr>
                <w:rFonts w:eastAsia="Times New Roman"/>
                <w:iCs/>
              </w:rPr>
              <w:t xml:space="preserve"> </w:t>
            </w:r>
            <w:r w:rsidR="00EA00A3">
              <w:rPr>
                <w:rFonts w:eastAsia="Times New Roman"/>
                <w:iCs/>
              </w:rPr>
              <w:t>transparentă de promovare a succesului școlar, viabilă în toate structurile instituționale, fucțională pe toate segmentele activității educaționale.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4E799C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4E799C" w:rsidP="00F842E4">
            <w:r>
              <w:t>Punctaj acordat: 1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B2509E" w:rsidRDefault="00D25024" w:rsidP="00D25024">
      <w:r w:rsidRPr="00945539">
        <w:rPr>
          <w:b/>
          <w:bCs/>
        </w:rPr>
        <w:t xml:space="preserve">Indicator 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>
        <w:rPr>
          <w:b/>
          <w:bCs/>
        </w:rPr>
        <w:t>3</w:t>
      </w:r>
      <w:r w:rsidRPr="00945539">
        <w:rPr>
          <w:b/>
          <w:bCs/>
        </w:rPr>
        <w:t>.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 w:rsidRPr="00945539">
        <w:t xml:space="preserve"> </w:t>
      </w:r>
      <w:r>
        <w:t xml:space="preserve">Încadrarea elevilor/ copiilor în învățarea interactivă prin cooperare, subliniindu-le capacitățile de dezvoltare individuală, și consultarea lor în privința conceperii și aplicării CDȘ </w:t>
      </w:r>
      <w:r w:rsidRPr="00B2509E">
        <w:t>[</w:t>
      </w:r>
      <w:r w:rsidRPr="00B2509E">
        <w:rPr>
          <w:i/>
          <w:iCs/>
        </w:rPr>
        <w:t>partea finală de după ultima virgulă nu se referă la IET</w:t>
      </w:r>
      <w:r w:rsidRPr="00B2509E">
        <w:t>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A00A3" w:rsidRDefault="00EA00A3" w:rsidP="00EA00A3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Publicarea broșurii cu povestiri ale elevilor instituției în cadrul proiectului „Crocmaz pentru mediu”, octombrie 2020</w:t>
            </w:r>
          </w:p>
          <w:p w:rsidR="00EA00A3" w:rsidRDefault="00EA00A3" w:rsidP="00EA00A3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Expoziție de fotografii realizate de elevii instituției cu ocazia „Zilei Turismului”, în cadrul Muzeului Verde Raional</w:t>
            </w:r>
          </w:p>
          <w:p w:rsidR="00EA00A3" w:rsidRDefault="00EA00A3" w:rsidP="00EA00A3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Amenajarea sălii de expoziție în incinta școlii unde sunt expuse fotografii, dar și alte lucruri confecționate de elevii instituției.</w:t>
            </w:r>
          </w:p>
          <w:p w:rsidR="00F842E4" w:rsidRDefault="00EA00A3" w:rsidP="00EA00A3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Organizarea iarmaroacelor tematice pentru cunoașterea și promovarea micilor  artizani din instituție.</w:t>
            </w:r>
          </w:p>
          <w:p w:rsidR="00EA00A3" w:rsidRDefault="00EA00A3" w:rsidP="00EA00A3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educaționale international realizare pe parcursul anului de studii 2020-2021</w:t>
            </w:r>
          </w:p>
          <w:p w:rsidR="00EA00A3" w:rsidRPr="00362DF4" w:rsidRDefault="00EA00A3" w:rsidP="00EA00A3">
            <w:pPr>
              <w:pStyle w:val="ListParagraph"/>
              <w:numPr>
                <w:ilvl w:val="0"/>
                <w:numId w:val="2"/>
              </w:numPr>
              <w:ind w:left="360"/>
              <w:rPr>
                <w:i/>
                <w:iCs/>
              </w:rPr>
            </w:pPr>
            <w:r>
              <w:rPr>
                <w:iCs/>
              </w:rPr>
              <w:t xml:space="preserve">a) </w:t>
            </w:r>
            <w:r w:rsidRPr="00362DF4">
              <w:rPr>
                <w:i/>
                <w:iCs/>
              </w:rPr>
              <w:t>Lucruri mici cu inimă mare</w:t>
            </w:r>
          </w:p>
          <w:p w:rsidR="00EA00A3" w:rsidRPr="00362DF4" w:rsidRDefault="00EA00A3" w:rsidP="00EA00A3">
            <w:pPr>
              <w:pStyle w:val="ListParagraph"/>
              <w:numPr>
                <w:ilvl w:val="0"/>
                <w:numId w:val="2"/>
              </w:numPr>
              <w:ind w:left="360"/>
              <w:rPr>
                <w:i/>
                <w:iCs/>
              </w:rPr>
            </w:pPr>
            <w:r w:rsidRPr="00362DF4">
              <w:rPr>
                <w:i/>
                <w:iCs/>
              </w:rPr>
              <w:t>b)Fă un rai din ce ai</w:t>
            </w:r>
          </w:p>
          <w:p w:rsidR="00EA00A3" w:rsidRPr="00362DF4" w:rsidRDefault="00EA00A3" w:rsidP="00EA00A3">
            <w:pPr>
              <w:pStyle w:val="ListParagraph"/>
              <w:numPr>
                <w:ilvl w:val="0"/>
                <w:numId w:val="2"/>
              </w:numPr>
              <w:ind w:left="360"/>
              <w:rPr>
                <w:i/>
                <w:iCs/>
              </w:rPr>
            </w:pPr>
            <w:r w:rsidRPr="00362DF4">
              <w:rPr>
                <w:i/>
                <w:iCs/>
              </w:rPr>
              <w:t>c) Ursulețul de plus</w:t>
            </w:r>
          </w:p>
          <w:p w:rsidR="00EA00A3" w:rsidRDefault="00EA00A3" w:rsidP="00EA00A3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 investițional:</w:t>
            </w:r>
          </w:p>
          <w:p w:rsidR="00EA00A3" w:rsidRDefault="00EA00A3" w:rsidP="00EA00A3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„</w:t>
            </w:r>
            <w:r w:rsidRPr="00362DF4">
              <w:rPr>
                <w:i/>
                <w:iCs/>
              </w:rPr>
              <w:t>Crocmaz pentru mediu”</w:t>
            </w:r>
          </w:p>
          <w:p w:rsidR="00EA00A3" w:rsidRPr="00362DF4" w:rsidRDefault="00EA00A3" w:rsidP="00EA00A3">
            <w:pPr>
              <w:pStyle w:val="ListParagraph"/>
              <w:numPr>
                <w:ilvl w:val="0"/>
                <w:numId w:val="2"/>
              </w:numPr>
              <w:ind w:left="360"/>
              <w:rPr>
                <w:i/>
                <w:iCs/>
              </w:rPr>
            </w:pPr>
            <w:r w:rsidRPr="00362DF4">
              <w:rPr>
                <w:i/>
                <w:iCs/>
              </w:rPr>
              <w:t>Turnamentul drepturilor copilului</w:t>
            </w:r>
          </w:p>
          <w:p w:rsidR="00EA00A3" w:rsidRPr="00F842E4" w:rsidRDefault="00EA00A3" w:rsidP="00EA00A3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A00A3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Toți elevii sunt încadrați sistematic în învățarea interactivă prin cooperarare,</w:t>
            </w:r>
            <w:r>
              <w:t xml:space="preserve"> subliniindu-le capacitățile de dezvoltare individuală, este valorificată contribuția elevilor la conceperea și aplicarea CDȘ, le sunt  cultivate permanent capacitățile de autodezvoltare.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1B52C0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1B52C0" w:rsidP="00F842E4">
            <w:r>
              <w:t>Punctaj acordat: 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442104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544E25" w:rsidRPr="00E938A0" w:rsidTr="00DF435F">
        <w:tc>
          <w:tcPr>
            <w:tcW w:w="1985" w:type="dxa"/>
            <w:vMerge w:val="restart"/>
          </w:tcPr>
          <w:p w:rsidR="00544E25" w:rsidRPr="00E938A0" w:rsidRDefault="00544E25" w:rsidP="00DF435F">
            <w:pPr>
              <w:jc w:val="center"/>
            </w:pPr>
            <w:r w:rsidRPr="00E938A0">
              <w:t xml:space="preserve">Dimensiune </w:t>
            </w:r>
            <w:r>
              <w:t>IV</w:t>
            </w:r>
          </w:p>
          <w:p w:rsidR="00544E25" w:rsidRPr="00E938A0" w:rsidRDefault="00544E25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442104" w:rsidRDefault="00442104" w:rsidP="00442104">
            <w:pPr>
              <w:jc w:val="left"/>
              <w:rPr>
                <w:rStyle w:val="fontstyle01"/>
                <w:rFonts w:ascii="Times New Roman" w:hAnsi="Times New Roman"/>
                <w:b w:val="0"/>
              </w:rPr>
            </w:pPr>
            <w:r>
              <w:rPr>
                <w:rStyle w:val="fontstyle01"/>
                <w:rFonts w:ascii="Times New Roman" w:hAnsi="Times New Roman"/>
                <w:b w:val="0"/>
              </w:rPr>
              <w:t xml:space="preserve">-Majoritatea </w:t>
            </w:r>
            <w:r w:rsidRPr="00442104">
              <w:rPr>
                <w:rStyle w:val="fontstyle01"/>
                <w:rFonts w:ascii="Times New Roman" w:hAnsi="Times New Roman"/>
                <w:b w:val="0"/>
              </w:rPr>
              <w:t xml:space="preserve"> disciplinile şcolare sunt predate de specialişti</w:t>
            </w:r>
            <w:r>
              <w:rPr>
                <w:b/>
                <w:color w:val="000000"/>
              </w:rPr>
              <w:t xml:space="preserve"> </w:t>
            </w:r>
            <w:r w:rsidRPr="00442104">
              <w:rPr>
                <w:rStyle w:val="fontstyle01"/>
                <w:rFonts w:ascii="Times New Roman" w:hAnsi="Times New Roman"/>
                <w:b w:val="0"/>
              </w:rPr>
              <w:t>calificaţi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  <w:r w:rsidRPr="00442104">
              <w:rPr>
                <w:b/>
                <w:color w:val="000000"/>
              </w:rPr>
              <w:br/>
            </w:r>
            <w:r>
              <w:rPr>
                <w:rStyle w:val="fontstyle01"/>
                <w:rFonts w:ascii="Times New Roman" w:hAnsi="Times New Roman"/>
                <w:b w:val="0"/>
              </w:rPr>
              <w:t>-</w:t>
            </w:r>
            <w:r w:rsidRPr="00442104">
              <w:rPr>
                <w:rStyle w:val="fontstyle01"/>
                <w:rFonts w:ascii="Times New Roman" w:hAnsi="Times New Roman"/>
                <w:b w:val="0"/>
              </w:rPr>
              <w:t xml:space="preserve">Dotarea instituţiei cu mijloace </w:t>
            </w:r>
            <w:r w:rsidRPr="00442104">
              <w:rPr>
                <w:rStyle w:val="fontstyle01"/>
                <w:rFonts w:ascii="Times New Roman" w:hAnsi="Times New Roman"/>
                <w:b w:val="0"/>
              </w:rPr>
              <w:lastRenderedPageBreak/>
              <w:t>didactice este</w:t>
            </w:r>
            <w:r>
              <w:rPr>
                <w:b/>
                <w:color w:val="000000"/>
              </w:rPr>
              <w:t xml:space="preserve"> </w:t>
            </w:r>
            <w:r w:rsidRPr="00442104">
              <w:rPr>
                <w:rStyle w:val="fontstyle01"/>
                <w:rFonts w:ascii="Times New Roman" w:hAnsi="Times New Roman"/>
                <w:b w:val="0"/>
              </w:rPr>
              <w:t>obiectivul prioritar al echipei manageriale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  <w:r w:rsidRPr="00442104">
              <w:rPr>
                <w:b/>
                <w:color w:val="000000"/>
              </w:rPr>
              <w:br/>
            </w:r>
            <w:r w:rsidR="00EA3E21">
              <w:rPr>
                <w:rStyle w:val="fontstyle01"/>
                <w:rFonts w:ascii="Times New Roman" w:hAnsi="Times New Roman"/>
                <w:b w:val="0"/>
              </w:rPr>
              <w:t>-</w:t>
            </w:r>
            <w:r>
              <w:rPr>
                <w:rStyle w:val="fontstyle01"/>
                <w:rFonts w:ascii="Times New Roman" w:hAnsi="Times New Roman"/>
                <w:b w:val="0"/>
              </w:rPr>
              <w:t xml:space="preserve">Cadrele didactice participă o dată la trei </w:t>
            </w:r>
            <w:r w:rsidRPr="00442104">
              <w:rPr>
                <w:rStyle w:val="fontstyle01"/>
                <w:rFonts w:ascii="Times New Roman" w:hAnsi="Times New Roman"/>
                <w:b w:val="0"/>
              </w:rPr>
              <w:t xml:space="preserve"> ani la formări de nivel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b w:val="0"/>
              </w:rPr>
              <w:t>naţional , de fiecare dată când sunt solicitați la nivel raional</w:t>
            </w:r>
            <w:r w:rsidRPr="00442104">
              <w:rPr>
                <w:rStyle w:val="fontstyle01"/>
                <w:rFonts w:ascii="Times New Roman" w:hAnsi="Times New Roman"/>
                <w:b w:val="0"/>
              </w:rPr>
              <w:t xml:space="preserve"> şi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b w:val="0"/>
              </w:rPr>
              <w:t>instituţional.</w:t>
            </w:r>
          </w:p>
          <w:p w:rsidR="00442104" w:rsidRPr="00442104" w:rsidRDefault="00EA3E21" w:rsidP="00442104">
            <w:pPr>
              <w:jc w:val="left"/>
              <w:rPr>
                <w:b/>
                <w:szCs w:val="24"/>
              </w:rPr>
            </w:pPr>
            <w:r>
              <w:rPr>
                <w:rStyle w:val="fontstyle01"/>
                <w:rFonts w:ascii="Times New Roman" w:hAnsi="Times New Roman"/>
                <w:b w:val="0"/>
              </w:rPr>
              <w:t>-</w:t>
            </w:r>
            <w:r w:rsidR="00442104">
              <w:rPr>
                <w:rStyle w:val="fontstyle01"/>
                <w:rFonts w:ascii="Times New Roman" w:hAnsi="Times New Roman"/>
                <w:b w:val="0"/>
              </w:rPr>
              <w:t>Cadrele didactice din instituție se implică activ în calitate de formatori , evaluatori la nivel raional.</w:t>
            </w:r>
            <w:r w:rsidR="00442104" w:rsidRPr="00442104">
              <w:rPr>
                <w:b/>
                <w:color w:val="000000"/>
              </w:rPr>
              <w:br/>
            </w:r>
            <w:r>
              <w:rPr>
                <w:rStyle w:val="fontstyle01"/>
                <w:rFonts w:ascii="Times New Roman" w:hAnsi="Times New Roman"/>
                <w:b w:val="0"/>
              </w:rPr>
              <w:t>-</w:t>
            </w:r>
            <w:r w:rsidR="00442104" w:rsidRPr="00442104">
              <w:rPr>
                <w:rStyle w:val="fontstyle01"/>
                <w:rFonts w:ascii="Times New Roman" w:hAnsi="Times New Roman"/>
                <w:b w:val="0"/>
              </w:rPr>
              <w:t>Elevii sunt încurajaţi şi susţinuţi de profesori să</w:t>
            </w:r>
            <w:r>
              <w:rPr>
                <w:b/>
                <w:color w:val="000000"/>
              </w:rPr>
              <w:t xml:space="preserve"> </w:t>
            </w:r>
            <w:r w:rsidR="00442104" w:rsidRPr="00442104">
              <w:rPr>
                <w:rStyle w:val="fontstyle01"/>
                <w:rFonts w:ascii="Times New Roman" w:hAnsi="Times New Roman"/>
                <w:b w:val="0"/>
              </w:rPr>
              <w:t>participe la concursuri şi proiecte naţionale şi</w:t>
            </w:r>
            <w:r>
              <w:rPr>
                <w:b/>
                <w:color w:val="000000"/>
              </w:rPr>
              <w:t xml:space="preserve"> </w:t>
            </w:r>
            <w:r w:rsidR="00442104" w:rsidRPr="00442104">
              <w:rPr>
                <w:rStyle w:val="fontstyle01"/>
                <w:rFonts w:ascii="Times New Roman" w:hAnsi="Times New Roman"/>
                <w:b w:val="0"/>
              </w:rPr>
              <w:t>internaţionale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</w:p>
          <w:p w:rsidR="00F842E4" w:rsidRPr="00E938A0" w:rsidRDefault="00F842E4" w:rsidP="00EA3E21">
            <w:pPr>
              <w:pStyle w:val="ListParagraph"/>
              <w:ind w:left="360"/>
            </w:pPr>
          </w:p>
        </w:tc>
        <w:tc>
          <w:tcPr>
            <w:tcW w:w="3543" w:type="dxa"/>
          </w:tcPr>
          <w:p w:rsidR="00F842E4" w:rsidRDefault="00EA3E21" w:rsidP="00EA3E21">
            <w:pPr>
              <w:pStyle w:val="ListParagraph"/>
              <w:ind w:left="360"/>
            </w:pPr>
            <w:r>
              <w:lastRenderedPageBreak/>
              <w:t xml:space="preserve">-Nu toți profesorii dețin grad didactic, iar o bună parte din deținătorii de grad s-au oprit la </w:t>
            </w:r>
            <w:r>
              <w:lastRenderedPageBreak/>
              <w:t>gradul II.</w:t>
            </w:r>
          </w:p>
          <w:p w:rsidR="00EA3E21" w:rsidRPr="00E938A0" w:rsidRDefault="00EA3E21" w:rsidP="00EA3E21">
            <w:pPr>
              <w:pStyle w:val="ListParagraph"/>
              <w:ind w:left="360"/>
            </w:pPr>
            <w:r>
              <w:t>-Instituția care este data în exploatare 40 de ani în urmă necesită reparație capital, acest fapt se răsfrânge negative asupra procesului educational.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pStyle w:val="Heading1"/>
      </w:pPr>
      <w:bookmarkStart w:id="35" w:name="_Toc46741878"/>
      <w:bookmarkStart w:id="36" w:name="_Toc48389096"/>
      <w:r w:rsidRPr="00945539">
        <w:t xml:space="preserve">Dimensiune </w:t>
      </w:r>
      <w:r>
        <w:t>V</w:t>
      </w:r>
      <w:r w:rsidRPr="00945539">
        <w:t xml:space="preserve">. </w:t>
      </w:r>
      <w:r>
        <w:t>EDUCAȚIE SENSIBILĂ LA GEN</w:t>
      </w:r>
      <w:bookmarkEnd w:id="35"/>
      <w:bookmarkEnd w:id="36"/>
    </w:p>
    <w:p w:rsidR="00D25024" w:rsidRPr="00D25024" w:rsidRDefault="00D25024" w:rsidP="00D25024">
      <w:pPr>
        <w:pStyle w:val="Heading2"/>
        <w:rPr>
          <w:lang w:val="en-US"/>
        </w:rPr>
      </w:pPr>
      <w:bookmarkStart w:id="37" w:name="_Toc46741879"/>
      <w:bookmarkStart w:id="38" w:name="_Toc48389097"/>
      <w:r w:rsidRPr="00D25024">
        <w:rPr>
          <w:lang w:val="en-US"/>
        </w:rPr>
        <w:t>Standard 5.1. Copiii sunt educați, comunică și interacționează în conformitate cu principiile echității de gen</w:t>
      </w:r>
      <w:bookmarkEnd w:id="37"/>
      <w:bookmarkEnd w:id="38"/>
    </w:p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5.1.1.</w:t>
      </w:r>
      <w:r w:rsidRPr="00D25024">
        <w:rPr>
          <w:lang w:val="en-US"/>
        </w:rPr>
        <w:t xml:space="preserve"> Asigurarea echității de gen prin politicile și programele de promovare a echității de gen, prin informarea în timp util și pe diverse căi a elevilor/ copiilor și părinților în privința acestor politici și programe, prin introducerea în planurile strategice și operaționale a activităților de prevenire a discriminării de gen, prin asigurarea serviciilor de consiliere și orientare în domeniul interrelaționării genurilor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98027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Fișa de post pentru cadrele didactice</w:t>
            </w:r>
          </w:p>
          <w:p w:rsidR="00980275" w:rsidRDefault="0098027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Anexa la fișa de post, activități specific funcției de diriginte</w:t>
            </w:r>
          </w:p>
          <w:p w:rsidR="00980275" w:rsidRDefault="0098027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Atelier practic „Arta comportamentului și a limbajului civilizat în școală și societate”, 5.12.2020</w:t>
            </w:r>
          </w:p>
          <w:p w:rsidR="00980275" w:rsidRDefault="00980275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Atelier practice„ Siguranța on-line a elevilor”, 12.05.2021, Tulei Svetlana</w:t>
            </w:r>
          </w:p>
          <w:p w:rsidR="00A723E0" w:rsidRDefault="00A723E0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activitate al CE, pnct. 4 Medierea conflictelor și abaterilor disciplinare grave</w:t>
            </w:r>
          </w:p>
          <w:p w:rsidR="00A723E0" w:rsidRDefault="00A723E0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Campanie de informare cu ocazia Zilei Internaționale pentru Toleranță, „Împreună împotriva violenței”, 16.11.2020</w:t>
            </w:r>
          </w:p>
          <w:p w:rsidR="00A723E0" w:rsidRDefault="00A723E0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Săptămâna dedicată Drepturilor Omului, 18-22.11.2020</w:t>
            </w:r>
          </w:p>
          <w:p w:rsidR="00A723E0" w:rsidRDefault="00A723E0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Săptămâna promovării nonviolenței în școală, 25-29.01.2021</w:t>
            </w:r>
          </w:p>
          <w:p w:rsidR="00DA6C90" w:rsidRPr="00DA6C90" w:rsidRDefault="00DA6C90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283CDC">
              <w:rPr>
                <w:szCs w:val="24"/>
              </w:rPr>
              <w:t>Registru de evidență a sesizărilor</w:t>
            </w:r>
            <w:r>
              <w:rPr>
                <w:szCs w:val="24"/>
              </w:rPr>
              <w:t xml:space="preserve"> </w:t>
            </w:r>
            <w:r w:rsidRPr="00283CDC">
              <w:rPr>
                <w:szCs w:val="24"/>
              </w:rPr>
              <w:t>privind</w:t>
            </w:r>
            <w:r>
              <w:rPr>
                <w:szCs w:val="24"/>
              </w:rPr>
              <w:t xml:space="preserve"> </w:t>
            </w:r>
            <w:r w:rsidRPr="00283CDC">
              <w:rPr>
                <w:szCs w:val="24"/>
              </w:rPr>
              <w:t>cazurile</w:t>
            </w:r>
            <w:r>
              <w:rPr>
                <w:szCs w:val="24"/>
              </w:rPr>
              <w:t xml:space="preserve"> </w:t>
            </w:r>
            <w:r w:rsidRPr="00283CDC">
              <w:rPr>
                <w:szCs w:val="24"/>
              </w:rPr>
              <w:t>suspecte de abuz, neglijare,</w:t>
            </w:r>
            <w:r>
              <w:rPr>
                <w:szCs w:val="24"/>
              </w:rPr>
              <w:t xml:space="preserve"> trafic al copilului, din 2020</w:t>
            </w:r>
            <w:r w:rsidRPr="00283CDC">
              <w:rPr>
                <w:szCs w:val="24"/>
              </w:rPr>
              <w:t>;</w:t>
            </w:r>
          </w:p>
          <w:p w:rsidR="00DA6C90" w:rsidRPr="00DA6C90" w:rsidRDefault="00DA6C90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Registrul de evidență a elevilor</w:t>
            </w:r>
            <w:r w:rsidRPr="00283CDC">
              <w:rPr>
                <w:szCs w:val="24"/>
              </w:rPr>
              <w:t xml:space="preserve"> din grupul de risc, pentru</w:t>
            </w:r>
            <w:r>
              <w:rPr>
                <w:szCs w:val="24"/>
              </w:rPr>
              <w:t xml:space="preserve"> anul 2020-2021</w:t>
            </w:r>
            <w:r w:rsidRPr="00283CDC">
              <w:rPr>
                <w:szCs w:val="24"/>
              </w:rPr>
              <w:t>;</w:t>
            </w:r>
          </w:p>
          <w:p w:rsidR="00DA6C90" w:rsidRPr="00F842E4" w:rsidRDefault="00DA6C90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283CDC">
              <w:rPr>
                <w:szCs w:val="24"/>
              </w:rPr>
              <w:t>Raport</w:t>
            </w:r>
            <w:r>
              <w:rPr>
                <w:szCs w:val="24"/>
              </w:rPr>
              <w:t xml:space="preserve"> </w:t>
            </w:r>
            <w:r w:rsidRPr="00283CDC">
              <w:rPr>
                <w:szCs w:val="24"/>
              </w:rPr>
              <w:t>privind</w:t>
            </w:r>
            <w:r>
              <w:rPr>
                <w:szCs w:val="24"/>
              </w:rPr>
              <w:t xml:space="preserve"> </w:t>
            </w:r>
            <w:r w:rsidRPr="00283CDC">
              <w:rPr>
                <w:szCs w:val="24"/>
              </w:rPr>
              <w:t>evidența</w:t>
            </w:r>
            <w:r>
              <w:rPr>
                <w:szCs w:val="24"/>
              </w:rPr>
              <w:t xml:space="preserve"> </w:t>
            </w:r>
            <w:r w:rsidRPr="00283CDC">
              <w:rPr>
                <w:szCs w:val="24"/>
              </w:rPr>
              <w:t>sesizărilor</w:t>
            </w:r>
            <w:r>
              <w:rPr>
                <w:szCs w:val="24"/>
              </w:rPr>
              <w:t xml:space="preserve"> </w:t>
            </w:r>
            <w:r w:rsidRPr="00283CDC">
              <w:rPr>
                <w:szCs w:val="24"/>
              </w:rPr>
              <w:t>cazurilor de abuz, neglijare, exploatare, trafic,</w:t>
            </w:r>
            <w:r>
              <w:rPr>
                <w:szCs w:val="24"/>
              </w:rPr>
              <w:t xml:space="preserve"> 2020-2021</w:t>
            </w:r>
            <w:r w:rsidRPr="00283CDC">
              <w:rPr>
                <w:szCs w:val="24"/>
              </w:rPr>
              <w:t>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362DF4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implementează politici naționale și programe de promovare a echității de gen, informează relative oportun elevii și părinții lor în privința acestor politici și programe, introduce în planurile strategice și operaționale activități de prevenire a discriminării de gen, proiectează servicii de consiliere și orientare în domeniul interrelaționării</w:t>
            </w:r>
            <w:r w:rsidR="005C69CA">
              <w:rPr>
                <w:rFonts w:eastAsia="Times New Roman"/>
                <w:iCs/>
              </w:rPr>
              <w:t xml:space="preserve"> genurilor.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A723E0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A723E0" w:rsidP="00F842E4">
            <w:r>
              <w:t>Punctaj acordat: 1,5</w:t>
            </w:r>
          </w:p>
        </w:tc>
      </w:tr>
    </w:tbl>
    <w:p w:rsidR="00D25024" w:rsidRDefault="00D25024" w:rsidP="00D25024"/>
    <w:p w:rsidR="00E82372" w:rsidRDefault="00E82372" w:rsidP="00D25024">
      <w:pPr>
        <w:rPr>
          <w:b/>
          <w:bCs/>
        </w:rPr>
      </w:pPr>
    </w:p>
    <w:p w:rsidR="00E82372" w:rsidRDefault="00E82372" w:rsidP="00D25024">
      <w:pPr>
        <w:rPr>
          <w:b/>
          <w:bCs/>
        </w:rPr>
      </w:pPr>
    </w:p>
    <w:p w:rsidR="00E82372" w:rsidRDefault="00E82372" w:rsidP="00D25024">
      <w:pPr>
        <w:rPr>
          <w:b/>
          <w:bCs/>
        </w:rPr>
      </w:pPr>
    </w:p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lastRenderedPageBreak/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5.1.2.</w:t>
      </w:r>
      <w:r w:rsidRPr="00D25024">
        <w:rPr>
          <w:lang w:val="en-US"/>
        </w:rPr>
        <w:t xml:space="preserve"> Asigurarea planificării resurselor pentru organizarea activităților și a formării cadrelor didactice în privința echității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A6C90" w:rsidRDefault="00DA6C90" w:rsidP="00DA6C90">
            <w:pPr>
              <w:ind w:right="65"/>
              <w:rPr>
                <w:szCs w:val="24"/>
              </w:rPr>
            </w:pPr>
            <w:r>
              <w:rPr>
                <w:szCs w:val="24"/>
              </w:rPr>
              <w:t>Participarea cadrelor didactice la stagii/ateliere / formări profesionale cu temetici ce țin de echitatea de gen;</w:t>
            </w:r>
          </w:p>
          <w:p w:rsidR="00DA6C90" w:rsidRDefault="00DA6C90" w:rsidP="00DA6C90">
            <w:pPr>
              <w:ind w:right="65"/>
              <w:rPr>
                <w:szCs w:val="24"/>
              </w:rPr>
            </w:pPr>
            <w:r>
              <w:rPr>
                <w:szCs w:val="24"/>
              </w:rPr>
              <w:t>Certificate de formare, cu tematici care includ aspectul echității de gen;</w:t>
            </w:r>
          </w:p>
          <w:p w:rsidR="00DA6C90" w:rsidRDefault="00DA6C90" w:rsidP="00DA6C90">
            <w:pPr>
              <w:ind w:right="65"/>
              <w:rPr>
                <w:szCs w:val="24"/>
              </w:rPr>
            </w:pPr>
            <w:r>
              <w:rPr>
                <w:szCs w:val="24"/>
              </w:rPr>
              <w:t>Seminaree raionale online;</w:t>
            </w:r>
          </w:p>
          <w:p w:rsidR="00362DF4" w:rsidRDefault="00362DF4" w:rsidP="00DA6C90">
            <w:pPr>
              <w:ind w:right="65"/>
              <w:rPr>
                <w:szCs w:val="24"/>
              </w:rPr>
            </w:pPr>
            <w:r w:rsidRPr="00D3145A">
              <w:rPr>
                <w:szCs w:val="24"/>
              </w:rPr>
              <w:t>Bugetul anual al instituției, pnc. Formări profesionale</w:t>
            </w:r>
          </w:p>
          <w:p w:rsidR="00F842E4" w:rsidRPr="00F842E4" w:rsidRDefault="00F842E4" w:rsidP="00DA6C90">
            <w:pPr>
              <w:pStyle w:val="ListParagraph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C69CA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planifică și utilizează </w:t>
            </w:r>
            <w:r w:rsidR="00D3145A">
              <w:rPr>
                <w:rFonts w:eastAsia="Times New Roman"/>
                <w:iCs/>
              </w:rPr>
              <w:t xml:space="preserve">systemic( în măsura în care bugetul unei instituții cu un număr relativ  mic de elevi permite ) </w:t>
            </w:r>
            <w:r>
              <w:rPr>
                <w:rFonts w:eastAsia="Times New Roman"/>
                <w:iCs/>
              </w:rPr>
              <w:t xml:space="preserve"> resurse pentru organizarea activităților și a formării cadrelor didactice în privința echității de gen , dispune în mare parte de cadre formate în domeniu.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</w:t>
            </w:r>
            <w:r w:rsidR="00D3145A">
              <w:t>form criteriilor: 0,75</w:t>
            </w:r>
          </w:p>
        </w:tc>
        <w:tc>
          <w:tcPr>
            <w:tcW w:w="2268" w:type="dxa"/>
          </w:tcPr>
          <w:p w:rsidR="00F842E4" w:rsidRPr="00D25024" w:rsidRDefault="00D3145A" w:rsidP="00F842E4">
            <w:r>
              <w:t>Punctaj acordat: 1,5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5.1.3.</w:t>
      </w:r>
      <w:r w:rsidRPr="00D25024">
        <w:rPr>
          <w:lang w:val="en-US"/>
        </w:rPr>
        <w:t xml:space="preserve"> Realizarea procesului educațional – activități curriculare și extracurriculare – în vederea formării comportamentului nediscriminatoriu în raport cu genul, cu învățarea conceptelor-cheie ale educației de gen, cu eliminarea stereotipurilor și prejudecăților legate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DA6C90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la  disciplina școlară Dezvoltare personală și Educație pentru societate care vizează tematica discriminării</w:t>
            </w:r>
          </w:p>
          <w:p w:rsidR="00DA6C90" w:rsidRDefault="00DA6C90" w:rsidP="00DA6C90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Campanie de informare cu ocazia Zilei Internaționale pentru Toleranță, „Împreună împotriva violenței”, 16.11.2020</w:t>
            </w:r>
          </w:p>
          <w:p w:rsidR="00DA6C90" w:rsidRDefault="00DA6C90" w:rsidP="00DA6C90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Săptămâna dedicată Drepturilor Omului, 18-22.11.2020</w:t>
            </w:r>
          </w:p>
          <w:p w:rsidR="00DA6C90" w:rsidRDefault="00DA6C90" w:rsidP="00DA6C90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Săptămâna promovării nonviolenței în școală, 25-29.01.2021</w:t>
            </w:r>
          </w:p>
          <w:p w:rsidR="00DA6C90" w:rsidRPr="00F842E4" w:rsidRDefault="00DA6C90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C69CA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desfășoară sistematic activități în vederea formării comportamentului nediscriminatoriu în raport cu genul, iar elevii valorifică conceptele-cheie ale educației de gen prin participarea activă la activitățile curriculare și extracurs , inclusiv care preconizează eliminarea stereotipurilor și prejudecăților legate de gen.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5C69CA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5C69CA" w:rsidP="00F842E4">
            <w:r>
              <w:t>Punctaj acordat: 1,5</w:t>
            </w:r>
            <w:r w:rsidR="00F842E4">
              <w:t xml:space="preserve">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D3145A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544E25" w:rsidRPr="00E938A0" w:rsidTr="00DF435F">
        <w:tc>
          <w:tcPr>
            <w:tcW w:w="1985" w:type="dxa"/>
            <w:vMerge w:val="restart"/>
          </w:tcPr>
          <w:p w:rsidR="00544E25" w:rsidRPr="00E938A0" w:rsidRDefault="00544E25" w:rsidP="00DF435F">
            <w:pPr>
              <w:jc w:val="center"/>
            </w:pPr>
            <w:r w:rsidRPr="00E938A0">
              <w:t xml:space="preserve">Dimensiune </w:t>
            </w:r>
            <w:r>
              <w:t>V</w:t>
            </w:r>
          </w:p>
          <w:p w:rsidR="00544E25" w:rsidRPr="00E938A0" w:rsidRDefault="00544E25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A96C28" w:rsidRDefault="00A96C28" w:rsidP="00A96C28">
            <w:pPr>
              <w:jc w:val="left"/>
              <w:rPr>
                <w:b/>
                <w:i/>
                <w:iCs/>
                <w:color w:val="000000"/>
              </w:rPr>
            </w:pPr>
            <w:r w:rsidRPr="00A96C28">
              <w:rPr>
                <w:rStyle w:val="fontstyle01"/>
                <w:rFonts w:ascii="Times New Roman" w:hAnsi="Times New Roman"/>
                <w:b w:val="0"/>
              </w:rPr>
              <w:t>Planificarea activită</w:t>
            </w:r>
            <w:r>
              <w:rPr>
                <w:rStyle w:val="fontstyle01"/>
                <w:rFonts w:ascii="Times New Roman" w:hAnsi="Times New Roman"/>
                <w:b w:val="0"/>
              </w:rPr>
              <w:t>ţilor pentru anul de studii 2020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-</w:t>
            </w:r>
            <w:r>
              <w:rPr>
                <w:rStyle w:val="fontstyle01"/>
                <w:rFonts w:ascii="Times New Roman" w:hAnsi="Times New Roman"/>
                <w:b w:val="0"/>
              </w:rPr>
              <w:t>2021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 xml:space="preserve"> din perspectiva </w:t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Standardelor de calitate pentru </w:t>
            </w:r>
            <w:r w:rsidRPr="00A96C28">
              <w:rPr>
                <w:rStyle w:val="fontstyle01"/>
                <w:rFonts w:ascii="Times New Roman" w:hAnsi="Times New Roman"/>
                <w:b w:val="0"/>
                <w:i/>
              </w:rPr>
              <w:t>instituţiile de învăţământ primar şi secundar general</w:t>
            </w:r>
            <w:r>
              <w:rPr>
                <w:b/>
                <w:i/>
                <w:iCs/>
                <w:color w:val="000000"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  <w:i/>
              </w:rPr>
              <w:t>din perspectiva Şcolii prietenoase copilului</w:t>
            </w:r>
          </w:p>
          <w:p w:rsidR="00A96C28" w:rsidRPr="00A96C28" w:rsidRDefault="00A96C28" w:rsidP="00A96C28">
            <w:pPr>
              <w:jc w:val="left"/>
              <w:rPr>
                <w:i/>
                <w:szCs w:val="24"/>
              </w:rPr>
            </w:pPr>
            <w:r w:rsidRPr="00A96C28">
              <w:rPr>
                <w:rStyle w:val="fontstyle21"/>
                <w:rFonts w:ascii="Times New Roman" w:hAnsi="Times New Roman"/>
                <w:i w:val="0"/>
              </w:rPr>
              <w:t>În școală n-au fost sesizate cazuri de discriminare</w:t>
            </w:r>
          </w:p>
          <w:p w:rsidR="00A96C28" w:rsidRDefault="00A96C28" w:rsidP="00A96C28">
            <w:pPr>
              <w:rPr>
                <w:szCs w:val="24"/>
              </w:rPr>
            </w:pPr>
          </w:p>
          <w:p w:rsidR="00F842E4" w:rsidRPr="00E938A0" w:rsidRDefault="00F842E4" w:rsidP="00A96C28"/>
        </w:tc>
        <w:tc>
          <w:tcPr>
            <w:tcW w:w="3543" w:type="dxa"/>
          </w:tcPr>
          <w:p w:rsidR="00F842E4" w:rsidRDefault="00A96C28" w:rsidP="00A004FF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Doar unele cadre didactice au participat la formări naționale cu tematica „Educație sensibilă la gen”</w:t>
            </w:r>
          </w:p>
          <w:p w:rsidR="00F842E4" w:rsidRPr="00E938A0" w:rsidRDefault="00A96C28" w:rsidP="00A004FF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Diseminarea informației nu a avut impactul așteptat.</w:t>
            </w:r>
          </w:p>
        </w:tc>
      </w:tr>
    </w:tbl>
    <w:p w:rsidR="00544E25" w:rsidRDefault="00544E25" w:rsidP="00D25024"/>
    <w:p w:rsidR="00E82372" w:rsidRDefault="00E82372" w:rsidP="00544E25"/>
    <w:p w:rsidR="00E82372" w:rsidRDefault="00E82372" w:rsidP="00544E25"/>
    <w:p w:rsidR="00E82372" w:rsidRDefault="00E82372" w:rsidP="00544E25"/>
    <w:p w:rsidR="00E82372" w:rsidRDefault="00E82372" w:rsidP="00544E25"/>
    <w:p w:rsidR="00E82372" w:rsidRDefault="00E82372" w:rsidP="00544E25"/>
    <w:p w:rsidR="00E82372" w:rsidRDefault="00E82372" w:rsidP="00544E25"/>
    <w:p w:rsidR="00E82372" w:rsidRDefault="00E82372" w:rsidP="00544E25"/>
    <w:p w:rsidR="00544E25" w:rsidRPr="00E938A0" w:rsidRDefault="00544E25" w:rsidP="00544E25">
      <w:r w:rsidRPr="00E938A0">
        <w:t>Analiza SWOT a activității instituției de învățământ general în perioada evaluată</w:t>
      </w:r>
    </w:p>
    <w:p w:rsidR="00544E25" w:rsidRPr="00E938A0" w:rsidRDefault="00544E25" w:rsidP="00544E25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4252"/>
      </w:tblGrid>
      <w:tr w:rsidR="00544E25" w:rsidRPr="00E938A0" w:rsidTr="004A19FF">
        <w:tc>
          <w:tcPr>
            <w:tcW w:w="5387" w:type="dxa"/>
          </w:tcPr>
          <w:p w:rsidR="00544E25" w:rsidRPr="00E938A0" w:rsidRDefault="00544E25" w:rsidP="004A19FF">
            <w:pPr>
              <w:jc w:val="center"/>
            </w:pPr>
            <w:r w:rsidRPr="00E938A0">
              <w:t>Puncte forte</w:t>
            </w:r>
          </w:p>
        </w:tc>
        <w:tc>
          <w:tcPr>
            <w:tcW w:w="4252" w:type="dxa"/>
          </w:tcPr>
          <w:p w:rsidR="00544E25" w:rsidRPr="00E938A0" w:rsidRDefault="00544E25" w:rsidP="004A19FF">
            <w:pPr>
              <w:jc w:val="center"/>
            </w:pPr>
            <w:r w:rsidRPr="00E938A0">
              <w:t>Puncte slabe</w:t>
            </w:r>
          </w:p>
        </w:tc>
      </w:tr>
      <w:tr w:rsidR="00544E25" w:rsidRPr="00E938A0" w:rsidTr="004A19FF">
        <w:tc>
          <w:tcPr>
            <w:tcW w:w="5387" w:type="dxa"/>
          </w:tcPr>
          <w:p w:rsidR="00A96C28" w:rsidRDefault="00A96C28" w:rsidP="00A96C28">
            <w:pPr>
              <w:jc w:val="left"/>
              <w:rPr>
                <w:rStyle w:val="fontstyle01"/>
                <w:rFonts w:ascii="Times New Roman" w:hAnsi="Times New Roman"/>
                <w:b w:val="0"/>
              </w:rPr>
            </w:pP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Cadre didactice receptive la tot ce este nou, cu o buna pregatire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profesionala.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Majoritatea profesorilor aplică eficient metodele interactive de</w:t>
            </w:r>
            <w:r>
              <w:rPr>
                <w:b/>
                <w:color w:val="000000"/>
                <w:sz w:val="22"/>
              </w:rPr>
              <w:t xml:space="preserve"> 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predare-învăţare-evaluare, utilizează eficient tehnologiile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informaţionale în procesul didactic.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Conferirea gradului didactic 2 -1 profesor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</w:p>
          <w:p w:rsidR="00A96C28" w:rsidRPr="00A96C28" w:rsidRDefault="00A96C28" w:rsidP="00A96C28">
            <w:pPr>
              <w:jc w:val="left"/>
              <w:rPr>
                <w:b/>
                <w:szCs w:val="24"/>
              </w:rPr>
            </w:pP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Şcolarizarea elevilor este 100%;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Promovabilitatea examenului de absolvire a gimnaziului-100%</w:t>
            </w:r>
            <w:r w:rsidR="005E638D">
              <w:rPr>
                <w:rStyle w:val="fontstyle01"/>
                <w:rFonts w:ascii="Times New Roman" w:hAnsi="Times New Roman"/>
                <w:b w:val="0"/>
              </w:rPr>
              <w:t>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b w:val="0"/>
              </w:rPr>
              <w:t xml:space="preserve">9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 xml:space="preserve"> copii benefeciază de serviciile Centrului de Resurse.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Consilierea psihopedagogică a elevilor aflaţi în dificultate.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Dotarea institutiei cu bază tehnico-materială necesară demersului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educational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Cadre didactice dispuse spre colaborare, cooperare</w:t>
            </w:r>
            <w:r w:rsidR="005E638D">
              <w:rPr>
                <w:rStyle w:val="fontstyle01"/>
                <w:rFonts w:ascii="Times New Roman" w:hAnsi="Times New Roman"/>
                <w:b w:val="0"/>
              </w:rPr>
              <w:t>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="005E638D">
              <w:rPr>
                <w:rStyle w:val="fontstyle01"/>
                <w:rFonts w:ascii="Times New Roman" w:hAnsi="Times New Roman"/>
                <w:b w:val="0"/>
              </w:rPr>
              <w:t>Parteneriate cu agenții educaționali comunitari ș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i extracomunitari.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Parteneriat eficient cu asistentul s</w:t>
            </w:r>
            <w:r w:rsidR="005E638D">
              <w:rPr>
                <w:rStyle w:val="fontstyle01"/>
                <w:rFonts w:ascii="Times New Roman" w:hAnsi="Times New Roman"/>
                <w:b w:val="0"/>
              </w:rPr>
              <w:t>ocial, Inspectoratul de Poliţie.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 xml:space="preserve">Implicare activă a </w:t>
            </w:r>
            <w:r w:rsidR="005E638D">
              <w:rPr>
                <w:rStyle w:val="fontstyle01"/>
                <w:rFonts w:ascii="Times New Roman" w:hAnsi="Times New Roman"/>
                <w:b w:val="0"/>
              </w:rPr>
              <w:t xml:space="preserve">unor părinţi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 xml:space="preserve"> în activitatea instituţiei şcolare, cu</w:t>
            </w:r>
            <w:r w:rsidR="005E638D">
              <w:rPr>
                <w:b/>
                <w:color w:val="000000"/>
                <w:sz w:val="22"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dezbaterea şi identificarea problemelor</w:t>
            </w:r>
            <w:r w:rsidR="005E638D">
              <w:rPr>
                <w:rStyle w:val="fontstyle01"/>
                <w:rFonts w:ascii="Times New Roman" w:hAnsi="Times New Roman"/>
                <w:b w:val="0"/>
              </w:rPr>
              <w:t>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Implicarea elevilor în concursuri raionale, naționale</w:t>
            </w:r>
          </w:p>
          <w:p w:rsidR="00544E25" w:rsidRPr="00E938A0" w:rsidRDefault="00544E25" w:rsidP="005E638D">
            <w:pPr>
              <w:pStyle w:val="ListParagraph"/>
              <w:ind w:left="360"/>
              <w:jc w:val="left"/>
            </w:pPr>
          </w:p>
        </w:tc>
        <w:tc>
          <w:tcPr>
            <w:tcW w:w="4252" w:type="dxa"/>
          </w:tcPr>
          <w:p w:rsidR="00CF2E10" w:rsidRPr="006F2306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Lipsa serviciului logopedului;</w:t>
            </w:r>
          </w:p>
          <w:p w:rsidR="00CF2E10" w:rsidRPr="006F2306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 xml:space="preserve">Lipsa </w:t>
            </w:r>
            <w:r>
              <w:rPr>
                <w:szCs w:val="24"/>
                <w:lang w:val="it-IT"/>
              </w:rPr>
              <w:t xml:space="preserve">unor specialiști </w:t>
            </w:r>
            <w:r w:rsidRPr="006F2306">
              <w:rPr>
                <w:szCs w:val="24"/>
                <w:lang w:val="it-IT"/>
              </w:rPr>
              <w:t xml:space="preserve"> în domeniu </w:t>
            </w:r>
            <w:r>
              <w:rPr>
                <w:szCs w:val="24"/>
                <w:lang w:val="it-IT"/>
              </w:rPr>
              <w:t xml:space="preserve">pentru predarea orelor </w:t>
            </w:r>
            <w:r w:rsidRPr="006F2306">
              <w:rPr>
                <w:szCs w:val="24"/>
                <w:lang w:val="it-IT"/>
              </w:rPr>
              <w:t>;</w:t>
            </w:r>
          </w:p>
          <w:p w:rsidR="00CF2E10" w:rsidRPr="006F2306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Procesul de migrație a</w:t>
            </w:r>
            <w:r w:rsidRPr="006F2306">
              <w:rPr>
                <w:szCs w:val="24"/>
                <w:lang w:val="it-IT"/>
              </w:rPr>
              <w:t xml:space="preserve"> elevilor;</w:t>
            </w:r>
          </w:p>
          <w:p w:rsidR="00CF2E10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Numărul mare de absențe.</w:t>
            </w:r>
          </w:p>
          <w:p w:rsidR="00CF2E10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Interesul slab din partea unor familii pentru implicarea în procesul educațional al copiilor;</w:t>
            </w:r>
          </w:p>
          <w:p w:rsidR="00CF2E10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Prezența unui singur computer sau telefon în unele familii cu mai mulți copii au determinat slaba implicare a acestora în PED;</w:t>
            </w:r>
          </w:p>
          <w:p w:rsidR="00544E25" w:rsidRPr="00E938A0" w:rsidRDefault="00CF2E10" w:rsidP="00CF2E10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rPr>
                <w:szCs w:val="24"/>
                <w:lang w:val="it-IT"/>
              </w:rPr>
              <w:t>Lipsa conexiunii la internet în toate cabinetele din instituție;</w:t>
            </w:r>
          </w:p>
        </w:tc>
      </w:tr>
      <w:tr w:rsidR="00544E25" w:rsidRPr="00E938A0" w:rsidTr="004A19FF">
        <w:tc>
          <w:tcPr>
            <w:tcW w:w="5387" w:type="dxa"/>
          </w:tcPr>
          <w:p w:rsidR="00544E25" w:rsidRPr="00E938A0" w:rsidRDefault="00544E25" w:rsidP="004A19FF">
            <w:pPr>
              <w:jc w:val="center"/>
            </w:pPr>
            <w:r w:rsidRPr="00E938A0">
              <w:t>Oportunități</w:t>
            </w:r>
          </w:p>
        </w:tc>
        <w:tc>
          <w:tcPr>
            <w:tcW w:w="4252" w:type="dxa"/>
          </w:tcPr>
          <w:p w:rsidR="00544E25" w:rsidRPr="00E938A0" w:rsidRDefault="00544E25" w:rsidP="004A19FF">
            <w:pPr>
              <w:jc w:val="center"/>
            </w:pPr>
            <w:r w:rsidRPr="00E938A0">
              <w:t>Riscuri</w:t>
            </w:r>
          </w:p>
        </w:tc>
      </w:tr>
      <w:tr w:rsidR="00544E25" w:rsidRPr="00E938A0" w:rsidTr="004A19FF">
        <w:tc>
          <w:tcPr>
            <w:tcW w:w="5387" w:type="dxa"/>
          </w:tcPr>
          <w:p w:rsidR="00CF2E10" w:rsidRPr="006F2306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Posibilitatea de informare şi comunicare rapidă cu DGE şi MECC,instituțiile abilitate pentru formarea profesională prin diverse mijloace de comunicare electronică;</w:t>
            </w:r>
          </w:p>
          <w:p w:rsidR="00CF2E10" w:rsidRPr="006F2306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Posibilitatea îmbunătăţirii bazei materiale prin realizarea unor p</w:t>
            </w:r>
            <w:r>
              <w:rPr>
                <w:szCs w:val="24"/>
                <w:lang w:val="it-IT"/>
              </w:rPr>
              <w:t>roiecte de finanţare;</w:t>
            </w:r>
          </w:p>
          <w:p w:rsidR="00CF2E10" w:rsidRPr="006F2306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Asigurarea unor cursuri de perfecţionare gratuite prin instituțiile abilitate pentru formare;</w:t>
            </w:r>
          </w:p>
          <w:p w:rsidR="00CF2E10" w:rsidRPr="006F2306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Posibilitaea iniț</w:t>
            </w:r>
            <w:r w:rsidRPr="006F2306">
              <w:rPr>
                <w:szCs w:val="24"/>
                <w:lang w:val="it-IT"/>
              </w:rPr>
              <w:t>ierii unor proiecte educaționale;</w:t>
            </w:r>
          </w:p>
          <w:p w:rsidR="00CF2E10" w:rsidRPr="006F2306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Accesul tuturor elevilor la serviciile psihologului școlar;</w:t>
            </w:r>
          </w:p>
          <w:p w:rsidR="00CF2E10" w:rsidRPr="006F2306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Posibilitatea implicării elevilor în procesul decizional al instituției;</w:t>
            </w:r>
          </w:p>
          <w:p w:rsidR="00CF2E10" w:rsidRPr="006F2306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Asigurarea condițiilor favorabile pentru alimentarea (ciclul primar), siguranța și confortul elevilor;</w:t>
            </w:r>
          </w:p>
          <w:p w:rsidR="00CF2E10" w:rsidRPr="006F2306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lastRenderedPageBreak/>
              <w:t xml:space="preserve">Informarea constantă </w:t>
            </w:r>
            <w:r w:rsidRPr="006F2306">
              <w:rPr>
                <w:szCs w:val="24"/>
              </w:rPr>
              <w:t>a părinților cu rezultatele elevilor prin diferite forme/mijloace;</w:t>
            </w:r>
          </w:p>
          <w:p w:rsidR="00CF2E10" w:rsidRPr="006F2306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Asigurarea unui mediu favorabil ș</w:t>
            </w:r>
            <w:r>
              <w:rPr>
                <w:szCs w:val="24"/>
                <w:lang w:val="it-IT"/>
              </w:rPr>
              <w:t>i sigur pentru fiecare copil;</w:t>
            </w:r>
          </w:p>
          <w:p w:rsidR="00544E25" w:rsidRPr="00E938A0" w:rsidRDefault="00544E25" w:rsidP="00CF2E10">
            <w:pPr>
              <w:pStyle w:val="ListParagraph"/>
              <w:numPr>
                <w:ilvl w:val="0"/>
                <w:numId w:val="1"/>
              </w:numPr>
              <w:jc w:val="left"/>
            </w:pPr>
          </w:p>
        </w:tc>
        <w:tc>
          <w:tcPr>
            <w:tcW w:w="4252" w:type="dxa"/>
          </w:tcPr>
          <w:p w:rsidR="00CF2E10" w:rsidRPr="006F2306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lastRenderedPageBreak/>
              <w:t>Situaţia socio-economică precară a familiilor din care provin unii elevii;</w:t>
            </w:r>
          </w:p>
          <w:p w:rsidR="00CF2E10" w:rsidRPr="006F2306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Insuficienta conştientizare a unor factori de decizie privind priorităţile şi direcţiile de evoluţie necesare în educație;</w:t>
            </w:r>
          </w:p>
          <w:p w:rsidR="00CF2E10" w:rsidRPr="006F2306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Scăderea interesului și implicării părinților în activitatea educațională;</w:t>
            </w:r>
          </w:p>
          <w:p w:rsidR="00CF2E10" w:rsidRPr="006F2306" w:rsidRDefault="00CF2E10" w:rsidP="00CF2E10"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Exodul în masă a părinților;</w:t>
            </w:r>
          </w:p>
          <w:p w:rsidR="00544E25" w:rsidRPr="00E938A0" w:rsidRDefault="00544E25" w:rsidP="00CF2E10">
            <w:pPr>
              <w:pStyle w:val="ListParagraph"/>
              <w:ind w:left="720"/>
            </w:pPr>
          </w:p>
        </w:tc>
      </w:tr>
    </w:tbl>
    <w:p w:rsidR="00544E25" w:rsidRPr="00E938A0" w:rsidRDefault="00544E25" w:rsidP="00544E25"/>
    <w:p w:rsidR="00544E25" w:rsidRPr="00E938A0" w:rsidRDefault="00544E25" w:rsidP="00544E25">
      <w:r w:rsidRPr="00E938A0">
        <w:t xml:space="preserve">Tabel privind nivelul de realizare a standardelor </w:t>
      </w:r>
      <w:r w:rsidRPr="00E938A0">
        <w:rPr>
          <w:i/>
          <w:sz w:val="22"/>
        </w:rPr>
        <w:t>[se completează pentru Raportul de activitate ce urmează a fi prezentat la ANACEC, în vederea evaluării externe]</w:t>
      </w:r>
      <w:r w:rsidRPr="00E938A0">
        <w:t>:</w:t>
      </w:r>
    </w:p>
    <w:p w:rsidR="00544E25" w:rsidRPr="00E938A0" w:rsidRDefault="00544E25" w:rsidP="00544E25"/>
    <w:tbl>
      <w:tblPr>
        <w:tblStyle w:val="TableGrid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992"/>
        <w:gridCol w:w="993"/>
        <w:gridCol w:w="992"/>
        <w:gridCol w:w="992"/>
        <w:gridCol w:w="992"/>
        <w:gridCol w:w="992"/>
        <w:gridCol w:w="992"/>
      </w:tblGrid>
      <w:tr w:rsidR="00544E25" w:rsidRPr="00E938A0" w:rsidTr="004A19FF">
        <w:tc>
          <w:tcPr>
            <w:tcW w:w="993" w:type="dxa"/>
            <w:vMerge w:val="restart"/>
            <w:vAlign w:val="center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Standard de calitate</w:t>
            </w:r>
          </w:p>
        </w:tc>
        <w:tc>
          <w:tcPr>
            <w:tcW w:w="708" w:type="dxa"/>
            <w:vMerge w:val="restart"/>
            <w:vAlign w:val="center"/>
          </w:tcPr>
          <w:p w:rsidR="00544E25" w:rsidRPr="00E938A0" w:rsidRDefault="00544E25" w:rsidP="004A19FF">
            <w:pPr>
              <w:ind w:right="-111"/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Punctaj maxim *</w:t>
            </w:r>
          </w:p>
        </w:tc>
        <w:tc>
          <w:tcPr>
            <w:tcW w:w="1984" w:type="dxa"/>
            <w:gridSpan w:val="2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</w:t>
            </w:r>
            <w:r w:rsidR="00EC7482">
              <w:rPr>
                <w:sz w:val="18"/>
                <w:szCs w:val="18"/>
              </w:rPr>
              <w:t>20</w:t>
            </w:r>
            <w:r w:rsidRPr="00E938A0">
              <w:rPr>
                <w:sz w:val="18"/>
                <w:szCs w:val="18"/>
              </w:rPr>
              <w:t>__-20</w:t>
            </w:r>
            <w:r w:rsidR="00EC7482">
              <w:rPr>
                <w:sz w:val="18"/>
                <w:szCs w:val="18"/>
              </w:rPr>
              <w:t>21</w:t>
            </w:r>
            <w:r w:rsidRPr="00E938A0">
              <w:rPr>
                <w:sz w:val="18"/>
                <w:szCs w:val="18"/>
              </w:rPr>
              <w:t>__</w:t>
            </w:r>
          </w:p>
        </w:tc>
        <w:tc>
          <w:tcPr>
            <w:tcW w:w="1985" w:type="dxa"/>
            <w:gridSpan w:val="2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</w:tc>
        <w:tc>
          <w:tcPr>
            <w:tcW w:w="1984" w:type="dxa"/>
            <w:gridSpan w:val="2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</w:tc>
        <w:tc>
          <w:tcPr>
            <w:tcW w:w="1984" w:type="dxa"/>
            <w:gridSpan w:val="2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  <w:p w:rsidR="00544E25" w:rsidRPr="00E938A0" w:rsidRDefault="00544E25" w:rsidP="00DF435F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544E25" w:rsidRPr="00E938A0" w:rsidTr="004A19FF">
        <w:tc>
          <w:tcPr>
            <w:tcW w:w="993" w:type="dxa"/>
            <w:vMerge/>
            <w:vAlign w:val="center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3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44E25" w:rsidRPr="00AD33E9" w:rsidRDefault="00EC7482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44E25" w:rsidRPr="00AD33E9" w:rsidRDefault="00EC7482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1.2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1.3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3,25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91,66%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2.2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544E25" w:rsidRPr="00AD33E9" w:rsidRDefault="00044C1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91,66%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2.3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044C1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83,33%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544E25" w:rsidRPr="00AD33E9" w:rsidRDefault="00044C1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81,25 %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3.2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544E25" w:rsidRPr="00AD33E9" w:rsidRDefault="00044C1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92,85%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3.3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044C1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71,42%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44E25" w:rsidRPr="00AD33E9" w:rsidRDefault="00044C1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76,92%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4.2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992" w:type="dxa"/>
          </w:tcPr>
          <w:p w:rsidR="00544E25" w:rsidRPr="00AD33E9" w:rsidRDefault="00044C1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96,42%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rPr>
          <w:trHeight w:val="56"/>
        </w:trPr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4.3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544E25" w:rsidRPr="00AD33E9" w:rsidRDefault="00044C1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92,85%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D3145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544E25" w:rsidRPr="00AD33E9" w:rsidRDefault="00D3145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Total</w:t>
            </w:r>
          </w:p>
        </w:tc>
        <w:tc>
          <w:tcPr>
            <w:tcW w:w="708" w:type="dxa"/>
          </w:tcPr>
          <w:p w:rsidR="00544E25" w:rsidRPr="00AD33E9" w:rsidRDefault="00D3145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44E25" w:rsidRPr="00AD33E9" w:rsidRDefault="008E614F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83,25</w:t>
            </w:r>
          </w:p>
        </w:tc>
        <w:tc>
          <w:tcPr>
            <w:tcW w:w="992" w:type="dxa"/>
          </w:tcPr>
          <w:p w:rsidR="00544E25" w:rsidRPr="00AD33E9" w:rsidRDefault="00D3145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82,18%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Pr="00E938A0" w:rsidRDefault="00544E25" w:rsidP="00AD33E9"/>
    <w:p w:rsidR="00544E25" w:rsidRPr="00E938A0" w:rsidRDefault="00544E25" w:rsidP="009F4A99">
      <w:pPr>
        <w:rPr>
          <w:sz w:val="18"/>
          <w:szCs w:val="18"/>
        </w:rPr>
      </w:pPr>
      <w:r w:rsidRPr="00E938A0">
        <w:t xml:space="preserve">* </w:t>
      </w:r>
      <w:r w:rsidRPr="00E938A0">
        <w:rPr>
          <w:sz w:val="18"/>
          <w:szCs w:val="18"/>
        </w:rPr>
        <w:t xml:space="preserve">În cazul în care un anumit standard sau anumiți indicatori nu se aplică la evaluarea instituției date, la </w:t>
      </w:r>
      <w:r w:rsidRPr="00E938A0">
        <w:rPr>
          <w:i/>
          <w:sz w:val="18"/>
          <w:szCs w:val="18"/>
        </w:rPr>
        <w:t>Total</w:t>
      </w:r>
      <w:r w:rsidRPr="00E938A0">
        <w:rPr>
          <w:sz w:val="18"/>
          <w:szCs w:val="18"/>
        </w:rPr>
        <w:t xml:space="preserve"> se va înscrie suma punctelor acordate prin indicatorii evaluabili.</w:t>
      </w:r>
    </w:p>
    <w:p w:rsidR="00544E25" w:rsidRPr="00E938A0" w:rsidRDefault="00544E25" w:rsidP="009F4A99"/>
    <w:p w:rsidR="00544E25" w:rsidRPr="00E938A0" w:rsidRDefault="00544E25" w:rsidP="009F4A99">
      <w:r w:rsidRPr="00E938A0">
        <w:t>Rezultatele evaluării anuale a personalului didactic:</w:t>
      </w:r>
    </w:p>
    <w:p w:rsidR="00544E25" w:rsidRPr="00E938A0" w:rsidRDefault="00544E25" w:rsidP="00AD33E9"/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842"/>
        <w:gridCol w:w="1559"/>
        <w:gridCol w:w="1701"/>
        <w:gridCol w:w="1418"/>
      </w:tblGrid>
      <w:tr w:rsidR="00544E25" w:rsidRPr="00AD33E9" w:rsidTr="00BF48BD">
        <w:trPr>
          <w:trHeight w:val="250"/>
        </w:trPr>
        <w:tc>
          <w:tcPr>
            <w:tcW w:w="1560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Anul de studiu</w:t>
            </w:r>
          </w:p>
        </w:tc>
        <w:tc>
          <w:tcPr>
            <w:tcW w:w="1559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Nr. total cadre didactice</w:t>
            </w:r>
          </w:p>
        </w:tc>
        <w:tc>
          <w:tcPr>
            <w:tcW w:w="6520" w:type="dxa"/>
            <w:gridSpan w:val="4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Distribuția calificativelor</w:t>
            </w:r>
          </w:p>
        </w:tc>
      </w:tr>
      <w:tr w:rsidR="00544E25" w:rsidRPr="00AD33E9" w:rsidTr="00BF48BD">
        <w:trPr>
          <w:trHeight w:val="177"/>
        </w:trPr>
        <w:tc>
          <w:tcPr>
            <w:tcW w:w="1560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foarte bine</w:t>
            </w: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bine</w:t>
            </w: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satisfăcător</w:t>
            </w: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nesatisfăcător</w:t>
            </w: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8E614F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</w:t>
            </w:r>
          </w:p>
        </w:tc>
        <w:tc>
          <w:tcPr>
            <w:tcW w:w="1559" w:type="dxa"/>
          </w:tcPr>
          <w:p w:rsidR="00544E25" w:rsidRPr="00AD33E9" w:rsidRDefault="00E82372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2" w:type="dxa"/>
          </w:tcPr>
          <w:p w:rsidR="00544E25" w:rsidRPr="00AD33E9" w:rsidRDefault="00E82372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544E25" w:rsidRPr="00AD33E9" w:rsidRDefault="00E82372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Pr="00E938A0" w:rsidRDefault="00544E25" w:rsidP="00544E25">
      <w:pPr>
        <w:pStyle w:val="NoSpacing"/>
        <w:tabs>
          <w:tab w:val="left" w:pos="2078"/>
        </w:tabs>
        <w:ind w:left="-426" w:right="-2"/>
        <w:jc w:val="both"/>
        <w:rPr>
          <w:rFonts w:ascii="Times New Roman" w:hAnsi="Times New Roman"/>
          <w:sz w:val="20"/>
          <w:szCs w:val="20"/>
          <w:lang w:val="ro-RO"/>
        </w:rPr>
      </w:pPr>
      <w:r w:rsidRPr="00E938A0">
        <w:rPr>
          <w:rFonts w:ascii="Times New Roman" w:hAnsi="Times New Roman"/>
          <w:sz w:val="20"/>
          <w:szCs w:val="20"/>
          <w:lang w:val="ro-RO"/>
        </w:rPr>
        <w:tab/>
      </w:r>
    </w:p>
    <w:p w:rsidR="00544E25" w:rsidRPr="00E938A0" w:rsidRDefault="00544E25" w:rsidP="00AD33E9">
      <w:r w:rsidRPr="00E938A0">
        <w:t xml:space="preserve">Rezultatele evaluării anuale a cadrelor de conducere: </w:t>
      </w:r>
    </w:p>
    <w:p w:rsidR="00544E25" w:rsidRPr="00E938A0" w:rsidRDefault="00544E25" w:rsidP="00AD33E9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1701"/>
        <w:gridCol w:w="3402"/>
        <w:gridCol w:w="2976"/>
      </w:tblGrid>
      <w:tr w:rsidR="00544E25" w:rsidRPr="00E938A0" w:rsidTr="00BF48BD">
        <w:trPr>
          <w:trHeight w:val="253"/>
        </w:trPr>
        <w:tc>
          <w:tcPr>
            <w:tcW w:w="1560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Anul de studiu</w:t>
            </w:r>
          </w:p>
        </w:tc>
        <w:tc>
          <w:tcPr>
            <w:tcW w:w="1701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Nr. total cadre de conducere</w:t>
            </w:r>
          </w:p>
        </w:tc>
        <w:tc>
          <w:tcPr>
            <w:tcW w:w="6378" w:type="dxa"/>
            <w:gridSpan w:val="2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Rezultatele prezentării Raportului anual de activitate</w:t>
            </w:r>
          </w:p>
        </w:tc>
      </w:tr>
      <w:tr w:rsidR="00544E25" w:rsidRPr="00E938A0" w:rsidTr="00BF48BD">
        <w:trPr>
          <w:trHeight w:val="179"/>
        </w:trPr>
        <w:tc>
          <w:tcPr>
            <w:tcW w:w="1560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se aprobă</w:t>
            </w: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nu se aprobă</w:t>
            </w: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8E614F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</w:t>
            </w:r>
          </w:p>
        </w:tc>
        <w:tc>
          <w:tcPr>
            <w:tcW w:w="1701" w:type="dxa"/>
          </w:tcPr>
          <w:p w:rsidR="00544E25" w:rsidRPr="00AD33E9" w:rsidRDefault="008E614F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544E25" w:rsidRPr="00AD33E9" w:rsidRDefault="006449AD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aprobă</w:t>
            </w: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Default="00544E25" w:rsidP="00AD33E9"/>
    <w:p w:rsidR="00AD33E9" w:rsidRDefault="00AD33E9" w:rsidP="00AD33E9"/>
    <w:p w:rsidR="00AD33E9" w:rsidRDefault="00AD33E9" w:rsidP="00AD33E9">
      <w:bookmarkStart w:id="39" w:name="_GoBack"/>
      <w:bookmarkEnd w:id="39"/>
    </w:p>
    <w:p w:rsidR="00AD33E9" w:rsidRDefault="00AD33E9" w:rsidP="00AD33E9"/>
    <w:p w:rsidR="00AD33E9" w:rsidRDefault="00AD33E9" w:rsidP="00AD33E9"/>
    <w:p w:rsidR="00D77523" w:rsidRDefault="00D77523" w:rsidP="004A19FF">
      <w:pPr>
        <w:tabs>
          <w:tab w:val="left" w:pos="6237"/>
        </w:tabs>
      </w:pPr>
      <w:r>
        <w:t>Semnătura cadrului de conducere</w:t>
      </w:r>
      <w:r w:rsidR="00AD33E9">
        <w:t xml:space="preserve"> </w:t>
      </w:r>
      <w:r w:rsidR="004A19FF">
        <w:tab/>
      </w:r>
      <w:r>
        <w:t>_______________________</w:t>
      </w:r>
    </w:p>
    <w:p w:rsidR="004A19FF" w:rsidRDefault="004A19FF" w:rsidP="004A19FF">
      <w:pPr>
        <w:tabs>
          <w:tab w:val="left" w:pos="6237"/>
        </w:tabs>
      </w:pPr>
    </w:p>
    <w:p w:rsidR="004A19FF" w:rsidRDefault="004A19FF" w:rsidP="004A19FF">
      <w:pPr>
        <w:tabs>
          <w:tab w:val="left" w:pos="6237"/>
        </w:tabs>
        <w:sectPr w:rsidR="004A19FF" w:rsidSect="00DF435F">
          <w:footerReference w:type="default" r:id="rId12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A19FF" w:rsidRPr="00D77523" w:rsidRDefault="004A19FF" w:rsidP="004A19FF">
      <w:pPr>
        <w:tabs>
          <w:tab w:val="left" w:pos="6237"/>
        </w:tabs>
      </w:pPr>
    </w:p>
    <w:sectPr w:rsidR="004A19FF" w:rsidRPr="00D77523" w:rsidSect="004A19FF">
      <w:type w:val="continuous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759" w:rsidRDefault="00F53759" w:rsidP="00E35F79">
      <w:r>
        <w:separator/>
      </w:r>
    </w:p>
  </w:endnote>
  <w:endnote w:type="continuationSeparator" w:id="0">
    <w:p w:rsidR="00F53759" w:rsidRDefault="00F53759" w:rsidP="00E3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138487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D3145A" w:rsidRPr="00734888" w:rsidRDefault="00D3145A">
        <w:pPr>
          <w:pStyle w:val="Footer"/>
          <w:jc w:val="right"/>
          <w:rPr>
            <w:rFonts w:cs="Arial"/>
          </w:rPr>
        </w:pPr>
        <w:r w:rsidRPr="00734888">
          <w:rPr>
            <w:rFonts w:cs="Arial"/>
          </w:rPr>
          <w:fldChar w:fldCharType="begin"/>
        </w:r>
        <w:r w:rsidRPr="00734888">
          <w:rPr>
            <w:rFonts w:cs="Arial"/>
          </w:rPr>
          <w:instrText>PAGE   \* MERGEFORMAT</w:instrText>
        </w:r>
        <w:r w:rsidRPr="00734888">
          <w:rPr>
            <w:rFonts w:cs="Arial"/>
          </w:rPr>
          <w:fldChar w:fldCharType="separate"/>
        </w:r>
        <w:r w:rsidR="00E82372">
          <w:rPr>
            <w:rFonts w:cs="Arial"/>
            <w:noProof/>
          </w:rPr>
          <w:t>33</w:t>
        </w:r>
        <w:r w:rsidRPr="00734888">
          <w:rPr>
            <w:rFonts w:cs="Arial"/>
          </w:rPr>
          <w:fldChar w:fldCharType="end"/>
        </w:r>
      </w:p>
    </w:sdtContent>
  </w:sdt>
  <w:p w:rsidR="00D3145A" w:rsidRDefault="00D31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759" w:rsidRDefault="00F53759" w:rsidP="00E35F79">
      <w:r>
        <w:separator/>
      </w:r>
    </w:p>
  </w:footnote>
  <w:footnote w:type="continuationSeparator" w:id="0">
    <w:p w:rsidR="00F53759" w:rsidRDefault="00F53759" w:rsidP="00E3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01D"/>
    <w:multiLevelType w:val="hybridMultilevel"/>
    <w:tmpl w:val="82C8B0F8"/>
    <w:lvl w:ilvl="0" w:tplc="288A78BA">
      <w:start w:val="1"/>
      <w:numFmt w:val="bullet"/>
      <w:lvlText w:val=""/>
      <w:lvlJc w:val="left"/>
      <w:pPr>
        <w:tabs>
          <w:tab w:val="num" w:pos="199"/>
        </w:tabs>
        <w:ind w:left="312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5054"/>
    <w:multiLevelType w:val="hybridMultilevel"/>
    <w:tmpl w:val="BB146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0586"/>
    <w:multiLevelType w:val="hybridMultilevel"/>
    <w:tmpl w:val="B1D0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96AA0"/>
    <w:multiLevelType w:val="hybridMultilevel"/>
    <w:tmpl w:val="B7DABB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66714"/>
    <w:multiLevelType w:val="hybridMultilevel"/>
    <w:tmpl w:val="58B0C47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125BB2">
      <w:numFmt w:val="bullet"/>
      <w:lvlText w:val=""/>
      <w:lvlJc w:val="left"/>
      <w:pPr>
        <w:ind w:left="1440" w:hanging="360"/>
      </w:pPr>
      <w:rPr>
        <w:rFonts w:ascii="Symbol" w:eastAsiaTheme="minorEastAsia" w:hAnsi="Symbol" w:cs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65C67"/>
    <w:multiLevelType w:val="hybridMultilevel"/>
    <w:tmpl w:val="303E1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04FA3"/>
    <w:multiLevelType w:val="multilevel"/>
    <w:tmpl w:val="D6C4CC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39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3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2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0" w:hanging="2520"/>
      </w:pPr>
      <w:rPr>
        <w:rFonts w:hint="default"/>
      </w:rPr>
    </w:lvl>
  </w:abstractNum>
  <w:abstractNum w:abstractNumId="7" w15:restartNumberingAfterBreak="0">
    <w:nsid w:val="7F6170DB"/>
    <w:multiLevelType w:val="hybridMultilevel"/>
    <w:tmpl w:val="B37061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40"/>
    <w:rsid w:val="00003DBD"/>
    <w:rsid w:val="000044E5"/>
    <w:rsid w:val="00006D67"/>
    <w:rsid w:val="000072C9"/>
    <w:rsid w:val="000075B3"/>
    <w:rsid w:val="0001232D"/>
    <w:rsid w:val="00012612"/>
    <w:rsid w:val="000129BD"/>
    <w:rsid w:val="00012D66"/>
    <w:rsid w:val="00013637"/>
    <w:rsid w:val="00014006"/>
    <w:rsid w:val="0001782F"/>
    <w:rsid w:val="0002173D"/>
    <w:rsid w:val="00021898"/>
    <w:rsid w:val="00021C93"/>
    <w:rsid w:val="00025B30"/>
    <w:rsid w:val="00026D79"/>
    <w:rsid w:val="00035559"/>
    <w:rsid w:val="000363E9"/>
    <w:rsid w:val="00036B54"/>
    <w:rsid w:val="00037124"/>
    <w:rsid w:val="00037C36"/>
    <w:rsid w:val="00040C55"/>
    <w:rsid w:val="000431CC"/>
    <w:rsid w:val="00044C17"/>
    <w:rsid w:val="00044EF8"/>
    <w:rsid w:val="000452DB"/>
    <w:rsid w:val="0004635B"/>
    <w:rsid w:val="0004753B"/>
    <w:rsid w:val="000507DE"/>
    <w:rsid w:val="00051464"/>
    <w:rsid w:val="000602DE"/>
    <w:rsid w:val="00061A04"/>
    <w:rsid w:val="00061FD1"/>
    <w:rsid w:val="00062B2A"/>
    <w:rsid w:val="00065366"/>
    <w:rsid w:val="00066FD9"/>
    <w:rsid w:val="0006758F"/>
    <w:rsid w:val="00070625"/>
    <w:rsid w:val="00070640"/>
    <w:rsid w:val="00070BD6"/>
    <w:rsid w:val="000714D9"/>
    <w:rsid w:val="0007151F"/>
    <w:rsid w:val="000725E8"/>
    <w:rsid w:val="00072C45"/>
    <w:rsid w:val="00073308"/>
    <w:rsid w:val="0007585F"/>
    <w:rsid w:val="000762DE"/>
    <w:rsid w:val="00077346"/>
    <w:rsid w:val="0008144C"/>
    <w:rsid w:val="00082324"/>
    <w:rsid w:val="00082954"/>
    <w:rsid w:val="00082CD3"/>
    <w:rsid w:val="000831B7"/>
    <w:rsid w:val="00086C0F"/>
    <w:rsid w:val="000906CF"/>
    <w:rsid w:val="00090913"/>
    <w:rsid w:val="00090AC7"/>
    <w:rsid w:val="00090AE2"/>
    <w:rsid w:val="000914CA"/>
    <w:rsid w:val="0009280B"/>
    <w:rsid w:val="0009328E"/>
    <w:rsid w:val="0009405F"/>
    <w:rsid w:val="00095D4F"/>
    <w:rsid w:val="00096DF5"/>
    <w:rsid w:val="00097C80"/>
    <w:rsid w:val="000A1063"/>
    <w:rsid w:val="000A1BA7"/>
    <w:rsid w:val="000A2672"/>
    <w:rsid w:val="000A2DB6"/>
    <w:rsid w:val="000A3224"/>
    <w:rsid w:val="000A3F67"/>
    <w:rsid w:val="000A5949"/>
    <w:rsid w:val="000A5B37"/>
    <w:rsid w:val="000A68C5"/>
    <w:rsid w:val="000A6AE7"/>
    <w:rsid w:val="000B0B0C"/>
    <w:rsid w:val="000B24FF"/>
    <w:rsid w:val="000B251A"/>
    <w:rsid w:val="000B3561"/>
    <w:rsid w:val="000B434C"/>
    <w:rsid w:val="000B7D85"/>
    <w:rsid w:val="000C06C8"/>
    <w:rsid w:val="000C1DD8"/>
    <w:rsid w:val="000C2392"/>
    <w:rsid w:val="000C4979"/>
    <w:rsid w:val="000C4A50"/>
    <w:rsid w:val="000C62B2"/>
    <w:rsid w:val="000C7C9B"/>
    <w:rsid w:val="000D0294"/>
    <w:rsid w:val="000D150D"/>
    <w:rsid w:val="000D506A"/>
    <w:rsid w:val="000D55CF"/>
    <w:rsid w:val="000D57FC"/>
    <w:rsid w:val="000D724D"/>
    <w:rsid w:val="000E1B2E"/>
    <w:rsid w:val="000E2780"/>
    <w:rsid w:val="000E2874"/>
    <w:rsid w:val="000E3CD9"/>
    <w:rsid w:val="000E3DE8"/>
    <w:rsid w:val="000E41F0"/>
    <w:rsid w:val="000E467E"/>
    <w:rsid w:val="000E6013"/>
    <w:rsid w:val="000E7A2B"/>
    <w:rsid w:val="000E7A5F"/>
    <w:rsid w:val="000F0DBC"/>
    <w:rsid w:val="000F181A"/>
    <w:rsid w:val="000F4358"/>
    <w:rsid w:val="000F487C"/>
    <w:rsid w:val="000F4E78"/>
    <w:rsid w:val="000F705C"/>
    <w:rsid w:val="00101567"/>
    <w:rsid w:val="001025D9"/>
    <w:rsid w:val="001034AF"/>
    <w:rsid w:val="0010486F"/>
    <w:rsid w:val="00106AFD"/>
    <w:rsid w:val="00107B61"/>
    <w:rsid w:val="001112A0"/>
    <w:rsid w:val="00112B5A"/>
    <w:rsid w:val="001167A4"/>
    <w:rsid w:val="0011798C"/>
    <w:rsid w:val="00120009"/>
    <w:rsid w:val="00120544"/>
    <w:rsid w:val="0012208A"/>
    <w:rsid w:val="0012245E"/>
    <w:rsid w:val="00123978"/>
    <w:rsid w:val="001269E7"/>
    <w:rsid w:val="00127F70"/>
    <w:rsid w:val="00131155"/>
    <w:rsid w:val="00131528"/>
    <w:rsid w:val="00131713"/>
    <w:rsid w:val="001330E6"/>
    <w:rsid w:val="00133CFB"/>
    <w:rsid w:val="00133E15"/>
    <w:rsid w:val="00133E60"/>
    <w:rsid w:val="001340CC"/>
    <w:rsid w:val="00134A1D"/>
    <w:rsid w:val="00136CE7"/>
    <w:rsid w:val="00141AFB"/>
    <w:rsid w:val="00142DD6"/>
    <w:rsid w:val="00144BA8"/>
    <w:rsid w:val="001463BD"/>
    <w:rsid w:val="00146544"/>
    <w:rsid w:val="001517EF"/>
    <w:rsid w:val="0015212D"/>
    <w:rsid w:val="001527A9"/>
    <w:rsid w:val="00154D79"/>
    <w:rsid w:val="00154EB8"/>
    <w:rsid w:val="001562A0"/>
    <w:rsid w:val="00156ADB"/>
    <w:rsid w:val="00160FED"/>
    <w:rsid w:val="00161070"/>
    <w:rsid w:val="00162724"/>
    <w:rsid w:val="00165D98"/>
    <w:rsid w:val="00166138"/>
    <w:rsid w:val="00166265"/>
    <w:rsid w:val="0016771D"/>
    <w:rsid w:val="001709C5"/>
    <w:rsid w:val="001734BF"/>
    <w:rsid w:val="00173527"/>
    <w:rsid w:val="00176178"/>
    <w:rsid w:val="001779E8"/>
    <w:rsid w:val="0018046F"/>
    <w:rsid w:val="00181C89"/>
    <w:rsid w:val="00181FAC"/>
    <w:rsid w:val="00182E7E"/>
    <w:rsid w:val="00184028"/>
    <w:rsid w:val="00185629"/>
    <w:rsid w:val="00185B8E"/>
    <w:rsid w:val="001860B0"/>
    <w:rsid w:val="00187005"/>
    <w:rsid w:val="00190C0B"/>
    <w:rsid w:val="00190C8F"/>
    <w:rsid w:val="00192B1E"/>
    <w:rsid w:val="00193D15"/>
    <w:rsid w:val="001940F2"/>
    <w:rsid w:val="0019520D"/>
    <w:rsid w:val="0019523A"/>
    <w:rsid w:val="00195DDB"/>
    <w:rsid w:val="00195F33"/>
    <w:rsid w:val="00196CFE"/>
    <w:rsid w:val="00197A1C"/>
    <w:rsid w:val="00197CB4"/>
    <w:rsid w:val="001A1184"/>
    <w:rsid w:val="001A250D"/>
    <w:rsid w:val="001A38FD"/>
    <w:rsid w:val="001A3A16"/>
    <w:rsid w:val="001A3FBF"/>
    <w:rsid w:val="001A45D7"/>
    <w:rsid w:val="001A5ACE"/>
    <w:rsid w:val="001B15F7"/>
    <w:rsid w:val="001B16B2"/>
    <w:rsid w:val="001B175D"/>
    <w:rsid w:val="001B3775"/>
    <w:rsid w:val="001B47ED"/>
    <w:rsid w:val="001B52C0"/>
    <w:rsid w:val="001B79BB"/>
    <w:rsid w:val="001B7AEF"/>
    <w:rsid w:val="001B7E4E"/>
    <w:rsid w:val="001C0AEC"/>
    <w:rsid w:val="001C28A0"/>
    <w:rsid w:val="001C306C"/>
    <w:rsid w:val="001C3B6E"/>
    <w:rsid w:val="001C4FE4"/>
    <w:rsid w:val="001C5F02"/>
    <w:rsid w:val="001C6E7D"/>
    <w:rsid w:val="001D18F6"/>
    <w:rsid w:val="001D2A51"/>
    <w:rsid w:val="001D556E"/>
    <w:rsid w:val="001D5A0F"/>
    <w:rsid w:val="001D6885"/>
    <w:rsid w:val="001E007F"/>
    <w:rsid w:val="001E1A49"/>
    <w:rsid w:val="001E302C"/>
    <w:rsid w:val="001E60B8"/>
    <w:rsid w:val="001E742F"/>
    <w:rsid w:val="001E7B50"/>
    <w:rsid w:val="001F14C1"/>
    <w:rsid w:val="001F1FBC"/>
    <w:rsid w:val="001F431B"/>
    <w:rsid w:val="001F4E17"/>
    <w:rsid w:val="001F7A19"/>
    <w:rsid w:val="00200460"/>
    <w:rsid w:val="00200F78"/>
    <w:rsid w:val="002025E6"/>
    <w:rsid w:val="0020294D"/>
    <w:rsid w:val="00202E47"/>
    <w:rsid w:val="002045F7"/>
    <w:rsid w:val="002046EF"/>
    <w:rsid w:val="00205ED7"/>
    <w:rsid w:val="00207082"/>
    <w:rsid w:val="002112AF"/>
    <w:rsid w:val="00211C04"/>
    <w:rsid w:val="00212415"/>
    <w:rsid w:val="002133E4"/>
    <w:rsid w:val="002141DE"/>
    <w:rsid w:val="00214785"/>
    <w:rsid w:val="002158FA"/>
    <w:rsid w:val="00215A80"/>
    <w:rsid w:val="002163FA"/>
    <w:rsid w:val="002173DB"/>
    <w:rsid w:val="00217863"/>
    <w:rsid w:val="0022117C"/>
    <w:rsid w:val="002219AA"/>
    <w:rsid w:val="00222CF1"/>
    <w:rsid w:val="0022319D"/>
    <w:rsid w:val="00225986"/>
    <w:rsid w:val="00225FD6"/>
    <w:rsid w:val="0022602F"/>
    <w:rsid w:val="00230664"/>
    <w:rsid w:val="002307FC"/>
    <w:rsid w:val="002313F2"/>
    <w:rsid w:val="00231904"/>
    <w:rsid w:val="00232CEA"/>
    <w:rsid w:val="00232E08"/>
    <w:rsid w:val="00234FB8"/>
    <w:rsid w:val="00235074"/>
    <w:rsid w:val="00236C32"/>
    <w:rsid w:val="00236DD0"/>
    <w:rsid w:val="0023786F"/>
    <w:rsid w:val="0024165A"/>
    <w:rsid w:val="00241863"/>
    <w:rsid w:val="002422D9"/>
    <w:rsid w:val="00243030"/>
    <w:rsid w:val="002431A5"/>
    <w:rsid w:val="00243F37"/>
    <w:rsid w:val="00244533"/>
    <w:rsid w:val="00246C0D"/>
    <w:rsid w:val="00247119"/>
    <w:rsid w:val="00247261"/>
    <w:rsid w:val="00247878"/>
    <w:rsid w:val="00247D06"/>
    <w:rsid w:val="00251A64"/>
    <w:rsid w:val="002529B1"/>
    <w:rsid w:val="00253551"/>
    <w:rsid w:val="002545D2"/>
    <w:rsid w:val="0025536F"/>
    <w:rsid w:val="002603FE"/>
    <w:rsid w:val="00260C47"/>
    <w:rsid w:val="00260DE6"/>
    <w:rsid w:val="002625A8"/>
    <w:rsid w:val="00264B19"/>
    <w:rsid w:val="0026511D"/>
    <w:rsid w:val="00266E27"/>
    <w:rsid w:val="00270F51"/>
    <w:rsid w:val="00272192"/>
    <w:rsid w:val="00274F01"/>
    <w:rsid w:val="002763D0"/>
    <w:rsid w:val="002765E6"/>
    <w:rsid w:val="002768BB"/>
    <w:rsid w:val="002774E4"/>
    <w:rsid w:val="002814D8"/>
    <w:rsid w:val="00281940"/>
    <w:rsid w:val="00283EB5"/>
    <w:rsid w:val="00290305"/>
    <w:rsid w:val="0029257B"/>
    <w:rsid w:val="00292EB2"/>
    <w:rsid w:val="00293109"/>
    <w:rsid w:val="00293167"/>
    <w:rsid w:val="0029394A"/>
    <w:rsid w:val="0029534A"/>
    <w:rsid w:val="00296E7E"/>
    <w:rsid w:val="002A0B75"/>
    <w:rsid w:val="002A1D0E"/>
    <w:rsid w:val="002A2655"/>
    <w:rsid w:val="002A2DB6"/>
    <w:rsid w:val="002A3C20"/>
    <w:rsid w:val="002A4490"/>
    <w:rsid w:val="002A6621"/>
    <w:rsid w:val="002A77C0"/>
    <w:rsid w:val="002B0012"/>
    <w:rsid w:val="002B1A62"/>
    <w:rsid w:val="002B5B04"/>
    <w:rsid w:val="002B5BD9"/>
    <w:rsid w:val="002B6CCE"/>
    <w:rsid w:val="002B7D17"/>
    <w:rsid w:val="002C1844"/>
    <w:rsid w:val="002C2372"/>
    <w:rsid w:val="002C255F"/>
    <w:rsid w:val="002C291A"/>
    <w:rsid w:val="002C2C52"/>
    <w:rsid w:val="002C386B"/>
    <w:rsid w:val="002C3F9D"/>
    <w:rsid w:val="002C4514"/>
    <w:rsid w:val="002C4C82"/>
    <w:rsid w:val="002C51E3"/>
    <w:rsid w:val="002C681E"/>
    <w:rsid w:val="002D114C"/>
    <w:rsid w:val="002D29D7"/>
    <w:rsid w:val="002D29FE"/>
    <w:rsid w:val="002D6532"/>
    <w:rsid w:val="002E2C63"/>
    <w:rsid w:val="002E4D6F"/>
    <w:rsid w:val="002E573C"/>
    <w:rsid w:val="002E5C8E"/>
    <w:rsid w:val="002E5CAD"/>
    <w:rsid w:val="002E6283"/>
    <w:rsid w:val="002E65FC"/>
    <w:rsid w:val="002E7414"/>
    <w:rsid w:val="002F0F1F"/>
    <w:rsid w:val="0030027C"/>
    <w:rsid w:val="00301541"/>
    <w:rsid w:val="00302C86"/>
    <w:rsid w:val="00306113"/>
    <w:rsid w:val="00306D87"/>
    <w:rsid w:val="003103EC"/>
    <w:rsid w:val="003104C8"/>
    <w:rsid w:val="00311E42"/>
    <w:rsid w:val="003136C9"/>
    <w:rsid w:val="00314E2D"/>
    <w:rsid w:val="00316FC8"/>
    <w:rsid w:val="003202E6"/>
    <w:rsid w:val="00320962"/>
    <w:rsid w:val="003227B1"/>
    <w:rsid w:val="00323A78"/>
    <w:rsid w:val="00323C58"/>
    <w:rsid w:val="003265C5"/>
    <w:rsid w:val="00330A8A"/>
    <w:rsid w:val="00331360"/>
    <w:rsid w:val="003317AA"/>
    <w:rsid w:val="00332B5D"/>
    <w:rsid w:val="003354D8"/>
    <w:rsid w:val="00337BC3"/>
    <w:rsid w:val="003408DF"/>
    <w:rsid w:val="00341B82"/>
    <w:rsid w:val="0034466F"/>
    <w:rsid w:val="00346CC8"/>
    <w:rsid w:val="003536BA"/>
    <w:rsid w:val="003539AB"/>
    <w:rsid w:val="00355661"/>
    <w:rsid w:val="003557EC"/>
    <w:rsid w:val="0035598A"/>
    <w:rsid w:val="0035781D"/>
    <w:rsid w:val="00357C41"/>
    <w:rsid w:val="00357E44"/>
    <w:rsid w:val="00360BD5"/>
    <w:rsid w:val="00362DF4"/>
    <w:rsid w:val="003635A7"/>
    <w:rsid w:val="0036385B"/>
    <w:rsid w:val="003640A9"/>
    <w:rsid w:val="0036627E"/>
    <w:rsid w:val="003672A7"/>
    <w:rsid w:val="00374702"/>
    <w:rsid w:val="0037472E"/>
    <w:rsid w:val="00375F13"/>
    <w:rsid w:val="00377725"/>
    <w:rsid w:val="003816E4"/>
    <w:rsid w:val="003839D4"/>
    <w:rsid w:val="003914BF"/>
    <w:rsid w:val="00391DE1"/>
    <w:rsid w:val="0039358D"/>
    <w:rsid w:val="003938C1"/>
    <w:rsid w:val="00393B20"/>
    <w:rsid w:val="00393D99"/>
    <w:rsid w:val="0039595F"/>
    <w:rsid w:val="00396D17"/>
    <w:rsid w:val="00396F1B"/>
    <w:rsid w:val="00397095"/>
    <w:rsid w:val="00397664"/>
    <w:rsid w:val="003A1D54"/>
    <w:rsid w:val="003A215A"/>
    <w:rsid w:val="003A3B09"/>
    <w:rsid w:val="003A5172"/>
    <w:rsid w:val="003A5822"/>
    <w:rsid w:val="003A5AFF"/>
    <w:rsid w:val="003A6218"/>
    <w:rsid w:val="003A6514"/>
    <w:rsid w:val="003A7E2C"/>
    <w:rsid w:val="003B08B9"/>
    <w:rsid w:val="003B1354"/>
    <w:rsid w:val="003B1E6E"/>
    <w:rsid w:val="003B2527"/>
    <w:rsid w:val="003B30E3"/>
    <w:rsid w:val="003B53CF"/>
    <w:rsid w:val="003B5432"/>
    <w:rsid w:val="003B7154"/>
    <w:rsid w:val="003C0400"/>
    <w:rsid w:val="003C1235"/>
    <w:rsid w:val="003C28F4"/>
    <w:rsid w:val="003C62C3"/>
    <w:rsid w:val="003D0120"/>
    <w:rsid w:val="003D13A5"/>
    <w:rsid w:val="003D4A39"/>
    <w:rsid w:val="003D6893"/>
    <w:rsid w:val="003E11F7"/>
    <w:rsid w:val="003E3184"/>
    <w:rsid w:val="003E4FFC"/>
    <w:rsid w:val="003F1826"/>
    <w:rsid w:val="003F1A58"/>
    <w:rsid w:val="003F1AC1"/>
    <w:rsid w:val="003F2CAA"/>
    <w:rsid w:val="003F2F86"/>
    <w:rsid w:val="003F3092"/>
    <w:rsid w:val="003F3566"/>
    <w:rsid w:val="003F484E"/>
    <w:rsid w:val="003F485E"/>
    <w:rsid w:val="004012B2"/>
    <w:rsid w:val="00401834"/>
    <w:rsid w:val="00401B29"/>
    <w:rsid w:val="00401F14"/>
    <w:rsid w:val="0040381F"/>
    <w:rsid w:val="00403C36"/>
    <w:rsid w:val="00404DCF"/>
    <w:rsid w:val="00405DB0"/>
    <w:rsid w:val="00406073"/>
    <w:rsid w:val="00406503"/>
    <w:rsid w:val="004100FA"/>
    <w:rsid w:val="00411793"/>
    <w:rsid w:val="00412840"/>
    <w:rsid w:val="00412C4C"/>
    <w:rsid w:val="0041317E"/>
    <w:rsid w:val="00415CB2"/>
    <w:rsid w:val="00417DE5"/>
    <w:rsid w:val="00417E99"/>
    <w:rsid w:val="004202CE"/>
    <w:rsid w:val="0042099E"/>
    <w:rsid w:val="004219C8"/>
    <w:rsid w:val="00423C34"/>
    <w:rsid w:val="00423E68"/>
    <w:rsid w:val="00425314"/>
    <w:rsid w:val="004258B6"/>
    <w:rsid w:val="004263FA"/>
    <w:rsid w:val="00434A18"/>
    <w:rsid w:val="00434B4C"/>
    <w:rsid w:val="00434F4B"/>
    <w:rsid w:val="00436393"/>
    <w:rsid w:val="00436ABE"/>
    <w:rsid w:val="00436F39"/>
    <w:rsid w:val="00437E7A"/>
    <w:rsid w:val="00440044"/>
    <w:rsid w:val="00442104"/>
    <w:rsid w:val="004425EC"/>
    <w:rsid w:val="0044337B"/>
    <w:rsid w:val="004449A0"/>
    <w:rsid w:val="004449EF"/>
    <w:rsid w:val="0044641E"/>
    <w:rsid w:val="004468ED"/>
    <w:rsid w:val="00447E8A"/>
    <w:rsid w:val="004512CD"/>
    <w:rsid w:val="0045188B"/>
    <w:rsid w:val="004560E9"/>
    <w:rsid w:val="004568F5"/>
    <w:rsid w:val="004569E3"/>
    <w:rsid w:val="00457447"/>
    <w:rsid w:val="00460073"/>
    <w:rsid w:val="004601C1"/>
    <w:rsid w:val="00461336"/>
    <w:rsid w:val="00461DB1"/>
    <w:rsid w:val="00463E9A"/>
    <w:rsid w:val="00465279"/>
    <w:rsid w:val="0046610F"/>
    <w:rsid w:val="00467317"/>
    <w:rsid w:val="00471BA7"/>
    <w:rsid w:val="00472B3A"/>
    <w:rsid w:val="00472E5F"/>
    <w:rsid w:val="00475B25"/>
    <w:rsid w:val="004818EE"/>
    <w:rsid w:val="00481F7F"/>
    <w:rsid w:val="004827A6"/>
    <w:rsid w:val="00482C5E"/>
    <w:rsid w:val="00491626"/>
    <w:rsid w:val="004923C8"/>
    <w:rsid w:val="00492BD9"/>
    <w:rsid w:val="00495790"/>
    <w:rsid w:val="00495CC6"/>
    <w:rsid w:val="00496C6F"/>
    <w:rsid w:val="004A0564"/>
    <w:rsid w:val="004A0FC8"/>
    <w:rsid w:val="004A19FF"/>
    <w:rsid w:val="004A1DDB"/>
    <w:rsid w:val="004A3400"/>
    <w:rsid w:val="004A5670"/>
    <w:rsid w:val="004A7581"/>
    <w:rsid w:val="004A7B14"/>
    <w:rsid w:val="004B1E2C"/>
    <w:rsid w:val="004B297C"/>
    <w:rsid w:val="004B3C04"/>
    <w:rsid w:val="004B5AD4"/>
    <w:rsid w:val="004B5DF5"/>
    <w:rsid w:val="004B5E2A"/>
    <w:rsid w:val="004B7011"/>
    <w:rsid w:val="004B7133"/>
    <w:rsid w:val="004C3345"/>
    <w:rsid w:val="004C5AA8"/>
    <w:rsid w:val="004D0806"/>
    <w:rsid w:val="004D0ACB"/>
    <w:rsid w:val="004D1579"/>
    <w:rsid w:val="004D1986"/>
    <w:rsid w:val="004E01BA"/>
    <w:rsid w:val="004E0673"/>
    <w:rsid w:val="004E07C8"/>
    <w:rsid w:val="004E10D1"/>
    <w:rsid w:val="004E219F"/>
    <w:rsid w:val="004E41D2"/>
    <w:rsid w:val="004E45B8"/>
    <w:rsid w:val="004E693F"/>
    <w:rsid w:val="004E799C"/>
    <w:rsid w:val="004F04C4"/>
    <w:rsid w:val="004F1658"/>
    <w:rsid w:val="004F2B4A"/>
    <w:rsid w:val="004F2CC2"/>
    <w:rsid w:val="004F3B5F"/>
    <w:rsid w:val="004F5C1D"/>
    <w:rsid w:val="004F6A13"/>
    <w:rsid w:val="004F6B87"/>
    <w:rsid w:val="004F7E63"/>
    <w:rsid w:val="0050121F"/>
    <w:rsid w:val="00501533"/>
    <w:rsid w:val="00501DAC"/>
    <w:rsid w:val="00502A80"/>
    <w:rsid w:val="00503EA5"/>
    <w:rsid w:val="00505BCA"/>
    <w:rsid w:val="00505D21"/>
    <w:rsid w:val="00506B98"/>
    <w:rsid w:val="00510429"/>
    <w:rsid w:val="005106A8"/>
    <w:rsid w:val="00511887"/>
    <w:rsid w:val="005127A6"/>
    <w:rsid w:val="0051335B"/>
    <w:rsid w:val="0051390C"/>
    <w:rsid w:val="00513C53"/>
    <w:rsid w:val="00513D80"/>
    <w:rsid w:val="005161A1"/>
    <w:rsid w:val="00516622"/>
    <w:rsid w:val="005205CC"/>
    <w:rsid w:val="00523C40"/>
    <w:rsid w:val="00526569"/>
    <w:rsid w:val="00526D68"/>
    <w:rsid w:val="00532DD7"/>
    <w:rsid w:val="005330F2"/>
    <w:rsid w:val="005339ED"/>
    <w:rsid w:val="005355B9"/>
    <w:rsid w:val="00535D18"/>
    <w:rsid w:val="00536444"/>
    <w:rsid w:val="00537E92"/>
    <w:rsid w:val="00541242"/>
    <w:rsid w:val="0054395B"/>
    <w:rsid w:val="00544E25"/>
    <w:rsid w:val="00546BD0"/>
    <w:rsid w:val="005473D0"/>
    <w:rsid w:val="00550154"/>
    <w:rsid w:val="005526CE"/>
    <w:rsid w:val="00553069"/>
    <w:rsid w:val="00553AEC"/>
    <w:rsid w:val="00553C2C"/>
    <w:rsid w:val="00554CD1"/>
    <w:rsid w:val="005567A4"/>
    <w:rsid w:val="00556B2A"/>
    <w:rsid w:val="00557747"/>
    <w:rsid w:val="00557D25"/>
    <w:rsid w:val="005607CE"/>
    <w:rsid w:val="005619A8"/>
    <w:rsid w:val="00561BC6"/>
    <w:rsid w:val="00563539"/>
    <w:rsid w:val="00563CDE"/>
    <w:rsid w:val="0056525A"/>
    <w:rsid w:val="00566AF0"/>
    <w:rsid w:val="0057068A"/>
    <w:rsid w:val="00572F22"/>
    <w:rsid w:val="00573FE3"/>
    <w:rsid w:val="0057446D"/>
    <w:rsid w:val="00575566"/>
    <w:rsid w:val="00577F57"/>
    <w:rsid w:val="005828DB"/>
    <w:rsid w:val="00583A53"/>
    <w:rsid w:val="005843D9"/>
    <w:rsid w:val="0058765F"/>
    <w:rsid w:val="0059054C"/>
    <w:rsid w:val="005905CD"/>
    <w:rsid w:val="00590642"/>
    <w:rsid w:val="005909A8"/>
    <w:rsid w:val="005911F8"/>
    <w:rsid w:val="00592710"/>
    <w:rsid w:val="00594B13"/>
    <w:rsid w:val="00595A69"/>
    <w:rsid w:val="00596F91"/>
    <w:rsid w:val="005976CD"/>
    <w:rsid w:val="005A052B"/>
    <w:rsid w:val="005A33F9"/>
    <w:rsid w:val="005B0505"/>
    <w:rsid w:val="005B312E"/>
    <w:rsid w:val="005B3207"/>
    <w:rsid w:val="005B3635"/>
    <w:rsid w:val="005B370B"/>
    <w:rsid w:val="005B3EC1"/>
    <w:rsid w:val="005B49D6"/>
    <w:rsid w:val="005B5294"/>
    <w:rsid w:val="005C1769"/>
    <w:rsid w:val="005C26ED"/>
    <w:rsid w:val="005C32B8"/>
    <w:rsid w:val="005C3A54"/>
    <w:rsid w:val="005C69CA"/>
    <w:rsid w:val="005C7C44"/>
    <w:rsid w:val="005D0DBA"/>
    <w:rsid w:val="005D1315"/>
    <w:rsid w:val="005D19F9"/>
    <w:rsid w:val="005D3A96"/>
    <w:rsid w:val="005D58E1"/>
    <w:rsid w:val="005D66C4"/>
    <w:rsid w:val="005D6F08"/>
    <w:rsid w:val="005E1F63"/>
    <w:rsid w:val="005E2F70"/>
    <w:rsid w:val="005E48A1"/>
    <w:rsid w:val="005E638D"/>
    <w:rsid w:val="005F11B1"/>
    <w:rsid w:val="005F20D4"/>
    <w:rsid w:val="005F4753"/>
    <w:rsid w:val="005F47EA"/>
    <w:rsid w:val="005F7E59"/>
    <w:rsid w:val="006059B6"/>
    <w:rsid w:val="00605D10"/>
    <w:rsid w:val="00611B3E"/>
    <w:rsid w:val="00614D0E"/>
    <w:rsid w:val="0061539A"/>
    <w:rsid w:val="00615E5D"/>
    <w:rsid w:val="00617418"/>
    <w:rsid w:val="00620B9F"/>
    <w:rsid w:val="006211E0"/>
    <w:rsid w:val="00621EFC"/>
    <w:rsid w:val="00622614"/>
    <w:rsid w:val="006238A6"/>
    <w:rsid w:val="00624AF4"/>
    <w:rsid w:val="0062650C"/>
    <w:rsid w:val="0063058C"/>
    <w:rsid w:val="00630751"/>
    <w:rsid w:val="006313E8"/>
    <w:rsid w:val="0063228B"/>
    <w:rsid w:val="00633207"/>
    <w:rsid w:val="00634577"/>
    <w:rsid w:val="00634E33"/>
    <w:rsid w:val="00637422"/>
    <w:rsid w:val="00641C65"/>
    <w:rsid w:val="006449AD"/>
    <w:rsid w:val="00646B5F"/>
    <w:rsid w:val="00647322"/>
    <w:rsid w:val="006473E3"/>
    <w:rsid w:val="0065020B"/>
    <w:rsid w:val="00650B81"/>
    <w:rsid w:val="00652C90"/>
    <w:rsid w:val="006556CB"/>
    <w:rsid w:val="00656F9B"/>
    <w:rsid w:val="006616D5"/>
    <w:rsid w:val="00661779"/>
    <w:rsid w:val="00662F57"/>
    <w:rsid w:val="006637C5"/>
    <w:rsid w:val="00663985"/>
    <w:rsid w:val="006646DE"/>
    <w:rsid w:val="00665BB4"/>
    <w:rsid w:val="00667F97"/>
    <w:rsid w:val="0067152B"/>
    <w:rsid w:val="00671AC3"/>
    <w:rsid w:val="0067203C"/>
    <w:rsid w:val="006734C9"/>
    <w:rsid w:val="00673A02"/>
    <w:rsid w:val="00673CA1"/>
    <w:rsid w:val="00674E3C"/>
    <w:rsid w:val="0067593C"/>
    <w:rsid w:val="0067604E"/>
    <w:rsid w:val="00680FD7"/>
    <w:rsid w:val="00681405"/>
    <w:rsid w:val="00682984"/>
    <w:rsid w:val="00683DED"/>
    <w:rsid w:val="00684E30"/>
    <w:rsid w:val="00685BAD"/>
    <w:rsid w:val="00691B40"/>
    <w:rsid w:val="006941EC"/>
    <w:rsid w:val="00695268"/>
    <w:rsid w:val="0069778A"/>
    <w:rsid w:val="006A0CA2"/>
    <w:rsid w:val="006A0E49"/>
    <w:rsid w:val="006A1797"/>
    <w:rsid w:val="006A17B0"/>
    <w:rsid w:val="006A3864"/>
    <w:rsid w:val="006A56E7"/>
    <w:rsid w:val="006B09C7"/>
    <w:rsid w:val="006B0E40"/>
    <w:rsid w:val="006B143D"/>
    <w:rsid w:val="006B1EB4"/>
    <w:rsid w:val="006B750A"/>
    <w:rsid w:val="006B76DB"/>
    <w:rsid w:val="006C05DE"/>
    <w:rsid w:val="006C1AFB"/>
    <w:rsid w:val="006C2E59"/>
    <w:rsid w:val="006C59A3"/>
    <w:rsid w:val="006C59C2"/>
    <w:rsid w:val="006C7839"/>
    <w:rsid w:val="006D0CDB"/>
    <w:rsid w:val="006D116E"/>
    <w:rsid w:val="006D13FB"/>
    <w:rsid w:val="006D17D1"/>
    <w:rsid w:val="006D476C"/>
    <w:rsid w:val="006D51DA"/>
    <w:rsid w:val="006D5CAF"/>
    <w:rsid w:val="006D7AFB"/>
    <w:rsid w:val="006E08B0"/>
    <w:rsid w:val="006E6241"/>
    <w:rsid w:val="006E7FC3"/>
    <w:rsid w:val="006F0DFA"/>
    <w:rsid w:val="006F1C5B"/>
    <w:rsid w:val="006F3F60"/>
    <w:rsid w:val="006F4AD8"/>
    <w:rsid w:val="006F5B44"/>
    <w:rsid w:val="0070165A"/>
    <w:rsid w:val="00701955"/>
    <w:rsid w:val="00701A40"/>
    <w:rsid w:val="00702AA3"/>
    <w:rsid w:val="00702E4D"/>
    <w:rsid w:val="00703584"/>
    <w:rsid w:val="00703BC5"/>
    <w:rsid w:val="00703EDC"/>
    <w:rsid w:val="0070721F"/>
    <w:rsid w:val="00712755"/>
    <w:rsid w:val="007128E3"/>
    <w:rsid w:val="00712D25"/>
    <w:rsid w:val="007136F8"/>
    <w:rsid w:val="00715CBE"/>
    <w:rsid w:val="00717A4A"/>
    <w:rsid w:val="00717B6D"/>
    <w:rsid w:val="007215B9"/>
    <w:rsid w:val="007218D4"/>
    <w:rsid w:val="0072374D"/>
    <w:rsid w:val="00724C9D"/>
    <w:rsid w:val="00727765"/>
    <w:rsid w:val="0073058A"/>
    <w:rsid w:val="00732660"/>
    <w:rsid w:val="0073269D"/>
    <w:rsid w:val="00734888"/>
    <w:rsid w:val="007349B3"/>
    <w:rsid w:val="007359D1"/>
    <w:rsid w:val="0073612C"/>
    <w:rsid w:val="00736DE3"/>
    <w:rsid w:val="00743EC0"/>
    <w:rsid w:val="007446E2"/>
    <w:rsid w:val="00746E09"/>
    <w:rsid w:val="00747E20"/>
    <w:rsid w:val="007522CE"/>
    <w:rsid w:val="007536D8"/>
    <w:rsid w:val="00753F99"/>
    <w:rsid w:val="00754463"/>
    <w:rsid w:val="007551DE"/>
    <w:rsid w:val="00755C35"/>
    <w:rsid w:val="00755F29"/>
    <w:rsid w:val="0075751A"/>
    <w:rsid w:val="00761476"/>
    <w:rsid w:val="00761E00"/>
    <w:rsid w:val="007622E1"/>
    <w:rsid w:val="00762491"/>
    <w:rsid w:val="00771474"/>
    <w:rsid w:val="007726FE"/>
    <w:rsid w:val="00772D25"/>
    <w:rsid w:val="00773361"/>
    <w:rsid w:val="00773E00"/>
    <w:rsid w:val="0077428C"/>
    <w:rsid w:val="00774DD6"/>
    <w:rsid w:val="00775BEF"/>
    <w:rsid w:val="00776388"/>
    <w:rsid w:val="0077745E"/>
    <w:rsid w:val="00780B53"/>
    <w:rsid w:val="00781563"/>
    <w:rsid w:val="0078529D"/>
    <w:rsid w:val="007862BA"/>
    <w:rsid w:val="00792FC0"/>
    <w:rsid w:val="00793BC7"/>
    <w:rsid w:val="007959C2"/>
    <w:rsid w:val="007966F8"/>
    <w:rsid w:val="007975E8"/>
    <w:rsid w:val="007A162E"/>
    <w:rsid w:val="007A2599"/>
    <w:rsid w:val="007A276B"/>
    <w:rsid w:val="007A2D27"/>
    <w:rsid w:val="007A3E5C"/>
    <w:rsid w:val="007A4CB0"/>
    <w:rsid w:val="007A541E"/>
    <w:rsid w:val="007A5A80"/>
    <w:rsid w:val="007A6490"/>
    <w:rsid w:val="007A78FD"/>
    <w:rsid w:val="007B0230"/>
    <w:rsid w:val="007B12A2"/>
    <w:rsid w:val="007B140F"/>
    <w:rsid w:val="007B1AD4"/>
    <w:rsid w:val="007B1B74"/>
    <w:rsid w:val="007B1F39"/>
    <w:rsid w:val="007B2718"/>
    <w:rsid w:val="007B2B05"/>
    <w:rsid w:val="007B3492"/>
    <w:rsid w:val="007B4AB9"/>
    <w:rsid w:val="007B6A37"/>
    <w:rsid w:val="007B73AF"/>
    <w:rsid w:val="007B79F7"/>
    <w:rsid w:val="007C0253"/>
    <w:rsid w:val="007C3ED7"/>
    <w:rsid w:val="007C3FF3"/>
    <w:rsid w:val="007C63C9"/>
    <w:rsid w:val="007D1592"/>
    <w:rsid w:val="007D1DAF"/>
    <w:rsid w:val="007D2E36"/>
    <w:rsid w:val="007D42E5"/>
    <w:rsid w:val="007D5EBF"/>
    <w:rsid w:val="007D7274"/>
    <w:rsid w:val="007D729B"/>
    <w:rsid w:val="007D795E"/>
    <w:rsid w:val="007E47A6"/>
    <w:rsid w:val="007E4E65"/>
    <w:rsid w:val="007E7640"/>
    <w:rsid w:val="007E77E8"/>
    <w:rsid w:val="007F02C6"/>
    <w:rsid w:val="007F0BAD"/>
    <w:rsid w:val="007F3214"/>
    <w:rsid w:val="007F3C54"/>
    <w:rsid w:val="007F444A"/>
    <w:rsid w:val="007F49BF"/>
    <w:rsid w:val="007F5A41"/>
    <w:rsid w:val="007F716E"/>
    <w:rsid w:val="007F75F5"/>
    <w:rsid w:val="00802C3F"/>
    <w:rsid w:val="00804151"/>
    <w:rsid w:val="00807242"/>
    <w:rsid w:val="008078FF"/>
    <w:rsid w:val="00807F52"/>
    <w:rsid w:val="00811A42"/>
    <w:rsid w:val="0081260F"/>
    <w:rsid w:val="00812C7A"/>
    <w:rsid w:val="00813873"/>
    <w:rsid w:val="00814FC9"/>
    <w:rsid w:val="00815B54"/>
    <w:rsid w:val="0081762E"/>
    <w:rsid w:val="008179F6"/>
    <w:rsid w:val="008203FB"/>
    <w:rsid w:val="008207DC"/>
    <w:rsid w:val="00820AE1"/>
    <w:rsid w:val="00822466"/>
    <w:rsid w:val="00822AEB"/>
    <w:rsid w:val="008254FE"/>
    <w:rsid w:val="008300E4"/>
    <w:rsid w:val="0083113D"/>
    <w:rsid w:val="008315CB"/>
    <w:rsid w:val="00832924"/>
    <w:rsid w:val="00834BB8"/>
    <w:rsid w:val="00835D10"/>
    <w:rsid w:val="008366F2"/>
    <w:rsid w:val="00837246"/>
    <w:rsid w:val="008373E3"/>
    <w:rsid w:val="00837596"/>
    <w:rsid w:val="008433FD"/>
    <w:rsid w:val="008456F9"/>
    <w:rsid w:val="00847852"/>
    <w:rsid w:val="00850F17"/>
    <w:rsid w:val="00852B81"/>
    <w:rsid w:val="0085386F"/>
    <w:rsid w:val="00854E85"/>
    <w:rsid w:val="00856357"/>
    <w:rsid w:val="00857C89"/>
    <w:rsid w:val="00860795"/>
    <w:rsid w:val="00860B19"/>
    <w:rsid w:val="008610FB"/>
    <w:rsid w:val="00863C6C"/>
    <w:rsid w:val="00865D5A"/>
    <w:rsid w:val="008666C0"/>
    <w:rsid w:val="00871249"/>
    <w:rsid w:val="008728C4"/>
    <w:rsid w:val="00873824"/>
    <w:rsid w:val="0087669F"/>
    <w:rsid w:val="008771E7"/>
    <w:rsid w:val="008817BE"/>
    <w:rsid w:val="00882531"/>
    <w:rsid w:val="0088387F"/>
    <w:rsid w:val="00886EAA"/>
    <w:rsid w:val="008909CF"/>
    <w:rsid w:val="00890C7B"/>
    <w:rsid w:val="00890CF1"/>
    <w:rsid w:val="00892900"/>
    <w:rsid w:val="00892B55"/>
    <w:rsid w:val="00892ED1"/>
    <w:rsid w:val="008931DC"/>
    <w:rsid w:val="00893CF6"/>
    <w:rsid w:val="00895E02"/>
    <w:rsid w:val="0089644E"/>
    <w:rsid w:val="008968F9"/>
    <w:rsid w:val="008977D7"/>
    <w:rsid w:val="00897D2C"/>
    <w:rsid w:val="008A0AB5"/>
    <w:rsid w:val="008A0E94"/>
    <w:rsid w:val="008A107B"/>
    <w:rsid w:val="008A1F01"/>
    <w:rsid w:val="008A208C"/>
    <w:rsid w:val="008A28BC"/>
    <w:rsid w:val="008A3120"/>
    <w:rsid w:val="008A3B3B"/>
    <w:rsid w:val="008A4959"/>
    <w:rsid w:val="008A53E8"/>
    <w:rsid w:val="008A6227"/>
    <w:rsid w:val="008A65FF"/>
    <w:rsid w:val="008A7F0F"/>
    <w:rsid w:val="008B06E6"/>
    <w:rsid w:val="008B0F72"/>
    <w:rsid w:val="008B207D"/>
    <w:rsid w:val="008B325E"/>
    <w:rsid w:val="008B45CC"/>
    <w:rsid w:val="008B5C31"/>
    <w:rsid w:val="008B5EC0"/>
    <w:rsid w:val="008B6B6E"/>
    <w:rsid w:val="008B6D7D"/>
    <w:rsid w:val="008C1910"/>
    <w:rsid w:val="008C1E32"/>
    <w:rsid w:val="008C3588"/>
    <w:rsid w:val="008C3B5A"/>
    <w:rsid w:val="008C4E18"/>
    <w:rsid w:val="008C5787"/>
    <w:rsid w:val="008C596A"/>
    <w:rsid w:val="008C6FF7"/>
    <w:rsid w:val="008C7BE8"/>
    <w:rsid w:val="008D2415"/>
    <w:rsid w:val="008D28FE"/>
    <w:rsid w:val="008D37A9"/>
    <w:rsid w:val="008D462A"/>
    <w:rsid w:val="008D4776"/>
    <w:rsid w:val="008D56F9"/>
    <w:rsid w:val="008E1789"/>
    <w:rsid w:val="008E3026"/>
    <w:rsid w:val="008E5A4D"/>
    <w:rsid w:val="008E614F"/>
    <w:rsid w:val="008E63FF"/>
    <w:rsid w:val="008E6E33"/>
    <w:rsid w:val="008F027E"/>
    <w:rsid w:val="008F0C68"/>
    <w:rsid w:val="008F2E27"/>
    <w:rsid w:val="008F32BD"/>
    <w:rsid w:val="008F5E8C"/>
    <w:rsid w:val="008F64FE"/>
    <w:rsid w:val="008F777B"/>
    <w:rsid w:val="008F77E0"/>
    <w:rsid w:val="009021AF"/>
    <w:rsid w:val="00903776"/>
    <w:rsid w:val="00905734"/>
    <w:rsid w:val="0091002B"/>
    <w:rsid w:val="0091041E"/>
    <w:rsid w:val="00911233"/>
    <w:rsid w:val="009137DA"/>
    <w:rsid w:val="0091674C"/>
    <w:rsid w:val="0091740B"/>
    <w:rsid w:val="0091783C"/>
    <w:rsid w:val="00921452"/>
    <w:rsid w:val="009238DE"/>
    <w:rsid w:val="00923CE0"/>
    <w:rsid w:val="009264F3"/>
    <w:rsid w:val="00930DB9"/>
    <w:rsid w:val="0093278E"/>
    <w:rsid w:val="00933B62"/>
    <w:rsid w:val="0093659C"/>
    <w:rsid w:val="00937937"/>
    <w:rsid w:val="009434D2"/>
    <w:rsid w:val="00943799"/>
    <w:rsid w:val="00945670"/>
    <w:rsid w:val="00945BFC"/>
    <w:rsid w:val="00950810"/>
    <w:rsid w:val="00951C6A"/>
    <w:rsid w:val="009578C5"/>
    <w:rsid w:val="00957E54"/>
    <w:rsid w:val="009608AB"/>
    <w:rsid w:val="009608D1"/>
    <w:rsid w:val="00960C18"/>
    <w:rsid w:val="009623AD"/>
    <w:rsid w:val="0096627C"/>
    <w:rsid w:val="009666AF"/>
    <w:rsid w:val="009667B8"/>
    <w:rsid w:val="00967937"/>
    <w:rsid w:val="00970B0C"/>
    <w:rsid w:val="00970BC1"/>
    <w:rsid w:val="00971338"/>
    <w:rsid w:val="00972B92"/>
    <w:rsid w:val="00972C89"/>
    <w:rsid w:val="00972FC4"/>
    <w:rsid w:val="00973164"/>
    <w:rsid w:val="00974997"/>
    <w:rsid w:val="00975E8C"/>
    <w:rsid w:val="00980275"/>
    <w:rsid w:val="009807AE"/>
    <w:rsid w:val="00980A70"/>
    <w:rsid w:val="00982D84"/>
    <w:rsid w:val="0098331F"/>
    <w:rsid w:val="00983F8C"/>
    <w:rsid w:val="00984AE2"/>
    <w:rsid w:val="009916EF"/>
    <w:rsid w:val="009925C6"/>
    <w:rsid w:val="00993160"/>
    <w:rsid w:val="00993A3D"/>
    <w:rsid w:val="0099411A"/>
    <w:rsid w:val="009952BE"/>
    <w:rsid w:val="009967A5"/>
    <w:rsid w:val="00997328"/>
    <w:rsid w:val="00997B4A"/>
    <w:rsid w:val="00997CBD"/>
    <w:rsid w:val="009A15B5"/>
    <w:rsid w:val="009A215E"/>
    <w:rsid w:val="009A2C34"/>
    <w:rsid w:val="009A2CA7"/>
    <w:rsid w:val="009A302C"/>
    <w:rsid w:val="009A7CEC"/>
    <w:rsid w:val="009B2F40"/>
    <w:rsid w:val="009B4661"/>
    <w:rsid w:val="009B5BAE"/>
    <w:rsid w:val="009C01D1"/>
    <w:rsid w:val="009C0448"/>
    <w:rsid w:val="009C341E"/>
    <w:rsid w:val="009C580B"/>
    <w:rsid w:val="009D2C22"/>
    <w:rsid w:val="009D339E"/>
    <w:rsid w:val="009D3601"/>
    <w:rsid w:val="009D6B30"/>
    <w:rsid w:val="009D7700"/>
    <w:rsid w:val="009E1AC0"/>
    <w:rsid w:val="009E2FF3"/>
    <w:rsid w:val="009E41F0"/>
    <w:rsid w:val="009F080A"/>
    <w:rsid w:val="009F3D84"/>
    <w:rsid w:val="009F3E57"/>
    <w:rsid w:val="009F4A99"/>
    <w:rsid w:val="009F4FD1"/>
    <w:rsid w:val="009F56A3"/>
    <w:rsid w:val="009F57CC"/>
    <w:rsid w:val="009F7019"/>
    <w:rsid w:val="009F7827"/>
    <w:rsid w:val="00A004FF"/>
    <w:rsid w:val="00A013E1"/>
    <w:rsid w:val="00A028BD"/>
    <w:rsid w:val="00A046BB"/>
    <w:rsid w:val="00A061BD"/>
    <w:rsid w:val="00A075B1"/>
    <w:rsid w:val="00A07758"/>
    <w:rsid w:val="00A07C39"/>
    <w:rsid w:val="00A117B1"/>
    <w:rsid w:val="00A13EDD"/>
    <w:rsid w:val="00A15435"/>
    <w:rsid w:val="00A15508"/>
    <w:rsid w:val="00A15B33"/>
    <w:rsid w:val="00A15EA1"/>
    <w:rsid w:val="00A177AF"/>
    <w:rsid w:val="00A200F7"/>
    <w:rsid w:val="00A2446D"/>
    <w:rsid w:val="00A272CC"/>
    <w:rsid w:val="00A27FF5"/>
    <w:rsid w:val="00A30C15"/>
    <w:rsid w:val="00A32BE1"/>
    <w:rsid w:val="00A32CDA"/>
    <w:rsid w:val="00A35724"/>
    <w:rsid w:val="00A35ECE"/>
    <w:rsid w:val="00A407C9"/>
    <w:rsid w:val="00A41EFF"/>
    <w:rsid w:val="00A41FCA"/>
    <w:rsid w:val="00A448CC"/>
    <w:rsid w:val="00A45832"/>
    <w:rsid w:val="00A45C5F"/>
    <w:rsid w:val="00A4794C"/>
    <w:rsid w:val="00A47DCD"/>
    <w:rsid w:val="00A50EED"/>
    <w:rsid w:val="00A52503"/>
    <w:rsid w:val="00A528C7"/>
    <w:rsid w:val="00A52D18"/>
    <w:rsid w:val="00A53142"/>
    <w:rsid w:val="00A53D15"/>
    <w:rsid w:val="00A560EE"/>
    <w:rsid w:val="00A61469"/>
    <w:rsid w:val="00A617F9"/>
    <w:rsid w:val="00A62E20"/>
    <w:rsid w:val="00A63326"/>
    <w:rsid w:val="00A65831"/>
    <w:rsid w:val="00A723E0"/>
    <w:rsid w:val="00A72B2F"/>
    <w:rsid w:val="00A72E77"/>
    <w:rsid w:val="00A73C4A"/>
    <w:rsid w:val="00A740D2"/>
    <w:rsid w:val="00A77AFD"/>
    <w:rsid w:val="00A77B83"/>
    <w:rsid w:val="00A8044C"/>
    <w:rsid w:val="00A80D1D"/>
    <w:rsid w:val="00A8136B"/>
    <w:rsid w:val="00A827C4"/>
    <w:rsid w:val="00A837FC"/>
    <w:rsid w:val="00A84162"/>
    <w:rsid w:val="00A905C5"/>
    <w:rsid w:val="00A90C25"/>
    <w:rsid w:val="00A91B6C"/>
    <w:rsid w:val="00A946E7"/>
    <w:rsid w:val="00A94761"/>
    <w:rsid w:val="00A95343"/>
    <w:rsid w:val="00A9682D"/>
    <w:rsid w:val="00A96C28"/>
    <w:rsid w:val="00A96EF2"/>
    <w:rsid w:val="00AA25A7"/>
    <w:rsid w:val="00AA4A0C"/>
    <w:rsid w:val="00AA57A1"/>
    <w:rsid w:val="00AA7337"/>
    <w:rsid w:val="00AA7D94"/>
    <w:rsid w:val="00AB0BAE"/>
    <w:rsid w:val="00AB33EF"/>
    <w:rsid w:val="00AB46AB"/>
    <w:rsid w:val="00AB492F"/>
    <w:rsid w:val="00AB4CBF"/>
    <w:rsid w:val="00AB58A4"/>
    <w:rsid w:val="00AB5F46"/>
    <w:rsid w:val="00AB6F09"/>
    <w:rsid w:val="00AB7676"/>
    <w:rsid w:val="00AC035B"/>
    <w:rsid w:val="00AC1B26"/>
    <w:rsid w:val="00AC1E35"/>
    <w:rsid w:val="00AC2807"/>
    <w:rsid w:val="00AC29A6"/>
    <w:rsid w:val="00AD1B6B"/>
    <w:rsid w:val="00AD2BA7"/>
    <w:rsid w:val="00AD33E9"/>
    <w:rsid w:val="00AD4AD9"/>
    <w:rsid w:val="00AD4E32"/>
    <w:rsid w:val="00AD6092"/>
    <w:rsid w:val="00AD63EB"/>
    <w:rsid w:val="00AE0776"/>
    <w:rsid w:val="00AE0F9A"/>
    <w:rsid w:val="00AE0FF9"/>
    <w:rsid w:val="00AE19B7"/>
    <w:rsid w:val="00AE4190"/>
    <w:rsid w:val="00AE65B0"/>
    <w:rsid w:val="00AE7027"/>
    <w:rsid w:val="00AF0AC3"/>
    <w:rsid w:val="00AF0F45"/>
    <w:rsid w:val="00AF1535"/>
    <w:rsid w:val="00AF1F9C"/>
    <w:rsid w:val="00AF3B89"/>
    <w:rsid w:val="00AF5835"/>
    <w:rsid w:val="00AF6CB9"/>
    <w:rsid w:val="00B0081B"/>
    <w:rsid w:val="00B01F74"/>
    <w:rsid w:val="00B022DE"/>
    <w:rsid w:val="00B027F3"/>
    <w:rsid w:val="00B02A2C"/>
    <w:rsid w:val="00B02E8F"/>
    <w:rsid w:val="00B03720"/>
    <w:rsid w:val="00B04339"/>
    <w:rsid w:val="00B04374"/>
    <w:rsid w:val="00B103D7"/>
    <w:rsid w:val="00B12BD8"/>
    <w:rsid w:val="00B153D2"/>
    <w:rsid w:val="00B16BC7"/>
    <w:rsid w:val="00B16F1D"/>
    <w:rsid w:val="00B16F6B"/>
    <w:rsid w:val="00B17B58"/>
    <w:rsid w:val="00B2226F"/>
    <w:rsid w:val="00B23B91"/>
    <w:rsid w:val="00B2481C"/>
    <w:rsid w:val="00B26BA8"/>
    <w:rsid w:val="00B27161"/>
    <w:rsid w:val="00B319B7"/>
    <w:rsid w:val="00B3347F"/>
    <w:rsid w:val="00B34773"/>
    <w:rsid w:val="00B34AE9"/>
    <w:rsid w:val="00B35426"/>
    <w:rsid w:val="00B35D9A"/>
    <w:rsid w:val="00B35FAE"/>
    <w:rsid w:val="00B3622E"/>
    <w:rsid w:val="00B40490"/>
    <w:rsid w:val="00B42754"/>
    <w:rsid w:val="00B4308F"/>
    <w:rsid w:val="00B44525"/>
    <w:rsid w:val="00B44526"/>
    <w:rsid w:val="00B446C5"/>
    <w:rsid w:val="00B44CD9"/>
    <w:rsid w:val="00B4550D"/>
    <w:rsid w:val="00B45DC7"/>
    <w:rsid w:val="00B51770"/>
    <w:rsid w:val="00B51BDF"/>
    <w:rsid w:val="00B51F87"/>
    <w:rsid w:val="00B521EA"/>
    <w:rsid w:val="00B5372C"/>
    <w:rsid w:val="00B5473D"/>
    <w:rsid w:val="00B54919"/>
    <w:rsid w:val="00B5730A"/>
    <w:rsid w:val="00B57B5E"/>
    <w:rsid w:val="00B57DC5"/>
    <w:rsid w:val="00B611AD"/>
    <w:rsid w:val="00B61E32"/>
    <w:rsid w:val="00B61FE5"/>
    <w:rsid w:val="00B625E2"/>
    <w:rsid w:val="00B65608"/>
    <w:rsid w:val="00B719CD"/>
    <w:rsid w:val="00B721C3"/>
    <w:rsid w:val="00B72A84"/>
    <w:rsid w:val="00B74DD3"/>
    <w:rsid w:val="00B75328"/>
    <w:rsid w:val="00B82A34"/>
    <w:rsid w:val="00B82F8E"/>
    <w:rsid w:val="00B8336A"/>
    <w:rsid w:val="00B854E5"/>
    <w:rsid w:val="00B85E83"/>
    <w:rsid w:val="00B86C97"/>
    <w:rsid w:val="00B875F2"/>
    <w:rsid w:val="00B90ED2"/>
    <w:rsid w:val="00B91056"/>
    <w:rsid w:val="00B9110C"/>
    <w:rsid w:val="00B940BC"/>
    <w:rsid w:val="00B94E83"/>
    <w:rsid w:val="00B95C1E"/>
    <w:rsid w:val="00B96188"/>
    <w:rsid w:val="00B96C26"/>
    <w:rsid w:val="00B97621"/>
    <w:rsid w:val="00BA1C9B"/>
    <w:rsid w:val="00BA3539"/>
    <w:rsid w:val="00BA6670"/>
    <w:rsid w:val="00BA7123"/>
    <w:rsid w:val="00BA7531"/>
    <w:rsid w:val="00BA7603"/>
    <w:rsid w:val="00BA7715"/>
    <w:rsid w:val="00BB156A"/>
    <w:rsid w:val="00BB1E62"/>
    <w:rsid w:val="00BB348B"/>
    <w:rsid w:val="00BB51E3"/>
    <w:rsid w:val="00BB6FCE"/>
    <w:rsid w:val="00BC0108"/>
    <w:rsid w:val="00BC0C7E"/>
    <w:rsid w:val="00BC47ED"/>
    <w:rsid w:val="00BC60FE"/>
    <w:rsid w:val="00BC6570"/>
    <w:rsid w:val="00BC7AA1"/>
    <w:rsid w:val="00BD03CF"/>
    <w:rsid w:val="00BD0705"/>
    <w:rsid w:val="00BD1DFA"/>
    <w:rsid w:val="00BD33D4"/>
    <w:rsid w:val="00BD742A"/>
    <w:rsid w:val="00BE0549"/>
    <w:rsid w:val="00BE0CEB"/>
    <w:rsid w:val="00BE1B3D"/>
    <w:rsid w:val="00BE2F4D"/>
    <w:rsid w:val="00BE31BB"/>
    <w:rsid w:val="00BE3D85"/>
    <w:rsid w:val="00BE4BCA"/>
    <w:rsid w:val="00BE70E5"/>
    <w:rsid w:val="00BE74BB"/>
    <w:rsid w:val="00BF14BC"/>
    <w:rsid w:val="00BF3D59"/>
    <w:rsid w:val="00BF48BD"/>
    <w:rsid w:val="00BF5DFB"/>
    <w:rsid w:val="00BF7206"/>
    <w:rsid w:val="00BF74FF"/>
    <w:rsid w:val="00C000CA"/>
    <w:rsid w:val="00C00712"/>
    <w:rsid w:val="00C0086A"/>
    <w:rsid w:val="00C0496A"/>
    <w:rsid w:val="00C05203"/>
    <w:rsid w:val="00C0540A"/>
    <w:rsid w:val="00C06996"/>
    <w:rsid w:val="00C07C6B"/>
    <w:rsid w:val="00C1235B"/>
    <w:rsid w:val="00C14E5F"/>
    <w:rsid w:val="00C16054"/>
    <w:rsid w:val="00C16BD3"/>
    <w:rsid w:val="00C17802"/>
    <w:rsid w:val="00C21304"/>
    <w:rsid w:val="00C21907"/>
    <w:rsid w:val="00C21C2C"/>
    <w:rsid w:val="00C21C33"/>
    <w:rsid w:val="00C22037"/>
    <w:rsid w:val="00C229BF"/>
    <w:rsid w:val="00C23375"/>
    <w:rsid w:val="00C23BD2"/>
    <w:rsid w:val="00C258C0"/>
    <w:rsid w:val="00C264A8"/>
    <w:rsid w:val="00C26C1F"/>
    <w:rsid w:val="00C274D5"/>
    <w:rsid w:val="00C31434"/>
    <w:rsid w:val="00C3395C"/>
    <w:rsid w:val="00C34FC7"/>
    <w:rsid w:val="00C35C98"/>
    <w:rsid w:val="00C404DE"/>
    <w:rsid w:val="00C42174"/>
    <w:rsid w:val="00C45EBA"/>
    <w:rsid w:val="00C47983"/>
    <w:rsid w:val="00C5238E"/>
    <w:rsid w:val="00C54551"/>
    <w:rsid w:val="00C54F21"/>
    <w:rsid w:val="00C57A05"/>
    <w:rsid w:val="00C57F3E"/>
    <w:rsid w:val="00C6234C"/>
    <w:rsid w:val="00C62707"/>
    <w:rsid w:val="00C63DCF"/>
    <w:rsid w:val="00C64E94"/>
    <w:rsid w:val="00C65AFB"/>
    <w:rsid w:val="00C6643F"/>
    <w:rsid w:val="00C727E0"/>
    <w:rsid w:val="00C7387C"/>
    <w:rsid w:val="00C73B83"/>
    <w:rsid w:val="00C772C8"/>
    <w:rsid w:val="00C7789C"/>
    <w:rsid w:val="00C77D03"/>
    <w:rsid w:val="00C80B62"/>
    <w:rsid w:val="00C8140E"/>
    <w:rsid w:val="00C8174D"/>
    <w:rsid w:val="00C85B73"/>
    <w:rsid w:val="00C87590"/>
    <w:rsid w:val="00C87F5E"/>
    <w:rsid w:val="00C9000D"/>
    <w:rsid w:val="00C90957"/>
    <w:rsid w:val="00C92325"/>
    <w:rsid w:val="00C9319F"/>
    <w:rsid w:val="00C94DA4"/>
    <w:rsid w:val="00C960FA"/>
    <w:rsid w:val="00C9624A"/>
    <w:rsid w:val="00C967AE"/>
    <w:rsid w:val="00C971A4"/>
    <w:rsid w:val="00CA0FFB"/>
    <w:rsid w:val="00CA1C35"/>
    <w:rsid w:val="00CA23F8"/>
    <w:rsid w:val="00CA23FD"/>
    <w:rsid w:val="00CA2F3A"/>
    <w:rsid w:val="00CA7D3C"/>
    <w:rsid w:val="00CB0A68"/>
    <w:rsid w:val="00CB15CB"/>
    <w:rsid w:val="00CB2A11"/>
    <w:rsid w:val="00CB5392"/>
    <w:rsid w:val="00CB5CE6"/>
    <w:rsid w:val="00CB7108"/>
    <w:rsid w:val="00CC0A74"/>
    <w:rsid w:val="00CC0D84"/>
    <w:rsid w:val="00CC14DA"/>
    <w:rsid w:val="00CC22E9"/>
    <w:rsid w:val="00CC3238"/>
    <w:rsid w:val="00CC4261"/>
    <w:rsid w:val="00CC4345"/>
    <w:rsid w:val="00CC7604"/>
    <w:rsid w:val="00CD2040"/>
    <w:rsid w:val="00CD3003"/>
    <w:rsid w:val="00CD4B0E"/>
    <w:rsid w:val="00CD4F14"/>
    <w:rsid w:val="00CD736C"/>
    <w:rsid w:val="00CE0218"/>
    <w:rsid w:val="00CE0CB6"/>
    <w:rsid w:val="00CE1734"/>
    <w:rsid w:val="00CE1A6F"/>
    <w:rsid w:val="00CE1E66"/>
    <w:rsid w:val="00CE4369"/>
    <w:rsid w:val="00CE57D9"/>
    <w:rsid w:val="00CE784A"/>
    <w:rsid w:val="00CE792F"/>
    <w:rsid w:val="00CF02CE"/>
    <w:rsid w:val="00CF0304"/>
    <w:rsid w:val="00CF09E1"/>
    <w:rsid w:val="00CF202B"/>
    <w:rsid w:val="00CF2421"/>
    <w:rsid w:val="00CF2822"/>
    <w:rsid w:val="00CF2E10"/>
    <w:rsid w:val="00CF34C7"/>
    <w:rsid w:val="00CF4648"/>
    <w:rsid w:val="00CF576D"/>
    <w:rsid w:val="00D021EB"/>
    <w:rsid w:val="00D0258D"/>
    <w:rsid w:val="00D027FD"/>
    <w:rsid w:val="00D02FD0"/>
    <w:rsid w:val="00D0367C"/>
    <w:rsid w:val="00D060FA"/>
    <w:rsid w:val="00D06991"/>
    <w:rsid w:val="00D10A14"/>
    <w:rsid w:val="00D11B44"/>
    <w:rsid w:val="00D15B23"/>
    <w:rsid w:val="00D167D7"/>
    <w:rsid w:val="00D16A6E"/>
    <w:rsid w:val="00D1790F"/>
    <w:rsid w:val="00D21B8C"/>
    <w:rsid w:val="00D21D0A"/>
    <w:rsid w:val="00D25024"/>
    <w:rsid w:val="00D25A72"/>
    <w:rsid w:val="00D269F5"/>
    <w:rsid w:val="00D275FA"/>
    <w:rsid w:val="00D30D22"/>
    <w:rsid w:val="00D3102E"/>
    <w:rsid w:val="00D3145A"/>
    <w:rsid w:val="00D3162E"/>
    <w:rsid w:val="00D317B9"/>
    <w:rsid w:val="00D3300C"/>
    <w:rsid w:val="00D3386A"/>
    <w:rsid w:val="00D34114"/>
    <w:rsid w:val="00D35420"/>
    <w:rsid w:val="00D35B81"/>
    <w:rsid w:val="00D36BF6"/>
    <w:rsid w:val="00D406D5"/>
    <w:rsid w:val="00D411F8"/>
    <w:rsid w:val="00D41BC8"/>
    <w:rsid w:val="00D41ED1"/>
    <w:rsid w:val="00D43961"/>
    <w:rsid w:val="00D4432C"/>
    <w:rsid w:val="00D44D07"/>
    <w:rsid w:val="00D500F7"/>
    <w:rsid w:val="00D50288"/>
    <w:rsid w:val="00D50E9D"/>
    <w:rsid w:val="00D529E5"/>
    <w:rsid w:val="00D530D0"/>
    <w:rsid w:val="00D5475D"/>
    <w:rsid w:val="00D556D1"/>
    <w:rsid w:val="00D55752"/>
    <w:rsid w:val="00D57979"/>
    <w:rsid w:val="00D609C3"/>
    <w:rsid w:val="00D618E2"/>
    <w:rsid w:val="00D6209C"/>
    <w:rsid w:val="00D6279D"/>
    <w:rsid w:val="00D631C7"/>
    <w:rsid w:val="00D633BD"/>
    <w:rsid w:val="00D652B0"/>
    <w:rsid w:val="00D66D44"/>
    <w:rsid w:val="00D677ED"/>
    <w:rsid w:val="00D7031A"/>
    <w:rsid w:val="00D735F8"/>
    <w:rsid w:val="00D74FD3"/>
    <w:rsid w:val="00D75EF6"/>
    <w:rsid w:val="00D77523"/>
    <w:rsid w:val="00D776DD"/>
    <w:rsid w:val="00D77C09"/>
    <w:rsid w:val="00D812A5"/>
    <w:rsid w:val="00D820D7"/>
    <w:rsid w:val="00D82F2D"/>
    <w:rsid w:val="00D85161"/>
    <w:rsid w:val="00D8700F"/>
    <w:rsid w:val="00D8701F"/>
    <w:rsid w:val="00D87098"/>
    <w:rsid w:val="00D905F8"/>
    <w:rsid w:val="00D92ADC"/>
    <w:rsid w:val="00D94518"/>
    <w:rsid w:val="00D95C88"/>
    <w:rsid w:val="00D96CB8"/>
    <w:rsid w:val="00D970C1"/>
    <w:rsid w:val="00D97A70"/>
    <w:rsid w:val="00DA0C9C"/>
    <w:rsid w:val="00DA1164"/>
    <w:rsid w:val="00DA1272"/>
    <w:rsid w:val="00DA1B20"/>
    <w:rsid w:val="00DA23F5"/>
    <w:rsid w:val="00DA2B52"/>
    <w:rsid w:val="00DA2D4A"/>
    <w:rsid w:val="00DA34A5"/>
    <w:rsid w:val="00DA38C4"/>
    <w:rsid w:val="00DA40E5"/>
    <w:rsid w:val="00DA64C4"/>
    <w:rsid w:val="00DA6C90"/>
    <w:rsid w:val="00DA755D"/>
    <w:rsid w:val="00DA7D67"/>
    <w:rsid w:val="00DB3683"/>
    <w:rsid w:val="00DB3B40"/>
    <w:rsid w:val="00DB4228"/>
    <w:rsid w:val="00DB4250"/>
    <w:rsid w:val="00DB4B1B"/>
    <w:rsid w:val="00DB5411"/>
    <w:rsid w:val="00DB5A47"/>
    <w:rsid w:val="00DC13FC"/>
    <w:rsid w:val="00DC1579"/>
    <w:rsid w:val="00DC30E8"/>
    <w:rsid w:val="00DC539C"/>
    <w:rsid w:val="00DC6ABC"/>
    <w:rsid w:val="00DD5BF0"/>
    <w:rsid w:val="00DE5921"/>
    <w:rsid w:val="00DE64FC"/>
    <w:rsid w:val="00DE7CC0"/>
    <w:rsid w:val="00DF1672"/>
    <w:rsid w:val="00DF1C56"/>
    <w:rsid w:val="00DF224A"/>
    <w:rsid w:val="00DF25C1"/>
    <w:rsid w:val="00DF435F"/>
    <w:rsid w:val="00DF4E31"/>
    <w:rsid w:val="00DF5D13"/>
    <w:rsid w:val="00DF6843"/>
    <w:rsid w:val="00DF6CDA"/>
    <w:rsid w:val="00DF71A2"/>
    <w:rsid w:val="00DF7263"/>
    <w:rsid w:val="00DF78FA"/>
    <w:rsid w:val="00DF7CCD"/>
    <w:rsid w:val="00E020D5"/>
    <w:rsid w:val="00E02352"/>
    <w:rsid w:val="00E02DA4"/>
    <w:rsid w:val="00E036EE"/>
    <w:rsid w:val="00E065DB"/>
    <w:rsid w:val="00E0688B"/>
    <w:rsid w:val="00E07A8A"/>
    <w:rsid w:val="00E07FB7"/>
    <w:rsid w:val="00E1048D"/>
    <w:rsid w:val="00E11611"/>
    <w:rsid w:val="00E126E0"/>
    <w:rsid w:val="00E15134"/>
    <w:rsid w:val="00E154E8"/>
    <w:rsid w:val="00E15701"/>
    <w:rsid w:val="00E163A5"/>
    <w:rsid w:val="00E16977"/>
    <w:rsid w:val="00E2178A"/>
    <w:rsid w:val="00E23EDE"/>
    <w:rsid w:val="00E271B8"/>
    <w:rsid w:val="00E27583"/>
    <w:rsid w:val="00E27D47"/>
    <w:rsid w:val="00E307A4"/>
    <w:rsid w:val="00E31383"/>
    <w:rsid w:val="00E34756"/>
    <w:rsid w:val="00E35F79"/>
    <w:rsid w:val="00E378E0"/>
    <w:rsid w:val="00E408E7"/>
    <w:rsid w:val="00E4217E"/>
    <w:rsid w:val="00E424E1"/>
    <w:rsid w:val="00E4272F"/>
    <w:rsid w:val="00E42736"/>
    <w:rsid w:val="00E432D3"/>
    <w:rsid w:val="00E4389B"/>
    <w:rsid w:val="00E47137"/>
    <w:rsid w:val="00E47219"/>
    <w:rsid w:val="00E5016D"/>
    <w:rsid w:val="00E5149E"/>
    <w:rsid w:val="00E5172F"/>
    <w:rsid w:val="00E521C9"/>
    <w:rsid w:val="00E52717"/>
    <w:rsid w:val="00E53651"/>
    <w:rsid w:val="00E5746F"/>
    <w:rsid w:val="00E61B1A"/>
    <w:rsid w:val="00E61F97"/>
    <w:rsid w:val="00E62999"/>
    <w:rsid w:val="00E65491"/>
    <w:rsid w:val="00E6605B"/>
    <w:rsid w:val="00E71A5E"/>
    <w:rsid w:val="00E72A52"/>
    <w:rsid w:val="00E7462B"/>
    <w:rsid w:val="00E7616C"/>
    <w:rsid w:val="00E76376"/>
    <w:rsid w:val="00E77464"/>
    <w:rsid w:val="00E814E2"/>
    <w:rsid w:val="00E821CB"/>
    <w:rsid w:val="00E82372"/>
    <w:rsid w:val="00E82384"/>
    <w:rsid w:val="00E85D66"/>
    <w:rsid w:val="00E86238"/>
    <w:rsid w:val="00E871E5"/>
    <w:rsid w:val="00E93117"/>
    <w:rsid w:val="00E93BE3"/>
    <w:rsid w:val="00E95D91"/>
    <w:rsid w:val="00E9624F"/>
    <w:rsid w:val="00E97155"/>
    <w:rsid w:val="00EA00A3"/>
    <w:rsid w:val="00EA2A23"/>
    <w:rsid w:val="00EA3E21"/>
    <w:rsid w:val="00EA4A8B"/>
    <w:rsid w:val="00EA7850"/>
    <w:rsid w:val="00EB0A28"/>
    <w:rsid w:val="00EB16E6"/>
    <w:rsid w:val="00EB2849"/>
    <w:rsid w:val="00EB2D53"/>
    <w:rsid w:val="00EB3158"/>
    <w:rsid w:val="00EB40D1"/>
    <w:rsid w:val="00EB5E02"/>
    <w:rsid w:val="00EB6A45"/>
    <w:rsid w:val="00EB6B2F"/>
    <w:rsid w:val="00EC2ACF"/>
    <w:rsid w:val="00EC70DB"/>
    <w:rsid w:val="00EC714E"/>
    <w:rsid w:val="00EC7482"/>
    <w:rsid w:val="00EC7A77"/>
    <w:rsid w:val="00ED0926"/>
    <w:rsid w:val="00ED1B27"/>
    <w:rsid w:val="00ED3A2D"/>
    <w:rsid w:val="00ED5630"/>
    <w:rsid w:val="00ED6B58"/>
    <w:rsid w:val="00EE251C"/>
    <w:rsid w:val="00EE3312"/>
    <w:rsid w:val="00EE338A"/>
    <w:rsid w:val="00EE45C3"/>
    <w:rsid w:val="00EE4FD3"/>
    <w:rsid w:val="00EE6388"/>
    <w:rsid w:val="00EE638F"/>
    <w:rsid w:val="00EE6958"/>
    <w:rsid w:val="00EE7170"/>
    <w:rsid w:val="00EF2CCF"/>
    <w:rsid w:val="00EF3587"/>
    <w:rsid w:val="00EF3F9E"/>
    <w:rsid w:val="00EF4019"/>
    <w:rsid w:val="00EF4EEB"/>
    <w:rsid w:val="00EF6D79"/>
    <w:rsid w:val="00EF7FFA"/>
    <w:rsid w:val="00F0014B"/>
    <w:rsid w:val="00F00A4B"/>
    <w:rsid w:val="00F01F5F"/>
    <w:rsid w:val="00F0206D"/>
    <w:rsid w:val="00F025D6"/>
    <w:rsid w:val="00F02FC5"/>
    <w:rsid w:val="00F04491"/>
    <w:rsid w:val="00F0536A"/>
    <w:rsid w:val="00F0627B"/>
    <w:rsid w:val="00F07573"/>
    <w:rsid w:val="00F10534"/>
    <w:rsid w:val="00F11129"/>
    <w:rsid w:val="00F1126E"/>
    <w:rsid w:val="00F12450"/>
    <w:rsid w:val="00F13EC2"/>
    <w:rsid w:val="00F165F3"/>
    <w:rsid w:val="00F16999"/>
    <w:rsid w:val="00F16B10"/>
    <w:rsid w:val="00F174FC"/>
    <w:rsid w:val="00F20408"/>
    <w:rsid w:val="00F20E39"/>
    <w:rsid w:val="00F23507"/>
    <w:rsid w:val="00F242CA"/>
    <w:rsid w:val="00F25A0A"/>
    <w:rsid w:val="00F2707F"/>
    <w:rsid w:val="00F27B8A"/>
    <w:rsid w:val="00F30E24"/>
    <w:rsid w:val="00F3124C"/>
    <w:rsid w:val="00F31ADD"/>
    <w:rsid w:val="00F31F50"/>
    <w:rsid w:val="00F31F95"/>
    <w:rsid w:val="00F32BD4"/>
    <w:rsid w:val="00F330F1"/>
    <w:rsid w:val="00F33149"/>
    <w:rsid w:val="00F36A34"/>
    <w:rsid w:val="00F41D29"/>
    <w:rsid w:val="00F42D9E"/>
    <w:rsid w:val="00F43086"/>
    <w:rsid w:val="00F50FB3"/>
    <w:rsid w:val="00F5281F"/>
    <w:rsid w:val="00F52ADB"/>
    <w:rsid w:val="00F53759"/>
    <w:rsid w:val="00F54BD9"/>
    <w:rsid w:val="00F60CC4"/>
    <w:rsid w:val="00F6355F"/>
    <w:rsid w:val="00F64EDD"/>
    <w:rsid w:val="00F6517D"/>
    <w:rsid w:val="00F65757"/>
    <w:rsid w:val="00F65F9B"/>
    <w:rsid w:val="00F673F9"/>
    <w:rsid w:val="00F70095"/>
    <w:rsid w:val="00F703A0"/>
    <w:rsid w:val="00F708B2"/>
    <w:rsid w:val="00F712EC"/>
    <w:rsid w:val="00F720F4"/>
    <w:rsid w:val="00F728CC"/>
    <w:rsid w:val="00F729C6"/>
    <w:rsid w:val="00F74866"/>
    <w:rsid w:val="00F7520D"/>
    <w:rsid w:val="00F75FC5"/>
    <w:rsid w:val="00F77470"/>
    <w:rsid w:val="00F8104B"/>
    <w:rsid w:val="00F81E57"/>
    <w:rsid w:val="00F82E30"/>
    <w:rsid w:val="00F842E4"/>
    <w:rsid w:val="00F85CF8"/>
    <w:rsid w:val="00F87E75"/>
    <w:rsid w:val="00F9173A"/>
    <w:rsid w:val="00F926C6"/>
    <w:rsid w:val="00F93E2E"/>
    <w:rsid w:val="00F943FF"/>
    <w:rsid w:val="00F94A9C"/>
    <w:rsid w:val="00F954F3"/>
    <w:rsid w:val="00F96525"/>
    <w:rsid w:val="00F97A01"/>
    <w:rsid w:val="00FA069A"/>
    <w:rsid w:val="00FA3229"/>
    <w:rsid w:val="00FA464C"/>
    <w:rsid w:val="00FA4EF5"/>
    <w:rsid w:val="00FB2AA4"/>
    <w:rsid w:val="00FB3294"/>
    <w:rsid w:val="00FB3388"/>
    <w:rsid w:val="00FB4F38"/>
    <w:rsid w:val="00FB5C3B"/>
    <w:rsid w:val="00FB6103"/>
    <w:rsid w:val="00FC0499"/>
    <w:rsid w:val="00FC101B"/>
    <w:rsid w:val="00FC3737"/>
    <w:rsid w:val="00FC5F5B"/>
    <w:rsid w:val="00FC6C89"/>
    <w:rsid w:val="00FC6F2B"/>
    <w:rsid w:val="00FD08BA"/>
    <w:rsid w:val="00FD3E29"/>
    <w:rsid w:val="00FD6082"/>
    <w:rsid w:val="00FE1444"/>
    <w:rsid w:val="00FE226F"/>
    <w:rsid w:val="00FE4271"/>
    <w:rsid w:val="00FE4FAB"/>
    <w:rsid w:val="00FE7EF0"/>
    <w:rsid w:val="00FF14C1"/>
    <w:rsid w:val="00FF1DF3"/>
    <w:rsid w:val="00FF33F8"/>
    <w:rsid w:val="00FF3A01"/>
    <w:rsid w:val="00FF3A73"/>
    <w:rsid w:val="00FF3C33"/>
    <w:rsid w:val="00FF626F"/>
    <w:rsid w:val="00FF63CF"/>
    <w:rsid w:val="00FF6B13"/>
    <w:rsid w:val="00FF6D1A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D29542"/>
  <w15:docId w15:val="{2592F188-60F6-4A41-8899-2D0A16E3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CB2"/>
    <w:pPr>
      <w:jc w:val="both"/>
    </w:pPr>
    <w:rPr>
      <w:rFonts w:ascii="Times New Roman" w:hAnsi="Times New Roman"/>
      <w:sz w:val="24"/>
      <w:szCs w:val="22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4888"/>
    <w:pPr>
      <w:keepNext/>
      <w:keepLines/>
      <w:outlineLvl w:val="1"/>
    </w:pPr>
    <w:rPr>
      <w:b/>
      <w:szCs w:val="20"/>
      <w:lang w:eastAsia="ru-RU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E97155"/>
    <w:pPr>
      <w:keepNext/>
      <w:tabs>
        <w:tab w:val="left" w:pos="0"/>
        <w:tab w:val="left" w:pos="175"/>
      </w:tabs>
      <w:ind w:left="56"/>
      <w:outlineLvl w:val="2"/>
    </w:pPr>
    <w:rPr>
      <w:sz w:val="20"/>
      <w:szCs w:val="20"/>
      <w:lang w:eastAsia="fr-FR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B35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888"/>
    <w:rPr>
      <w:rFonts w:ascii="Arial" w:eastAsia="SimSun" w:hAnsi="Arial"/>
      <w:b/>
      <w:bCs/>
      <w:sz w:val="22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locked/>
    <w:rsid w:val="00734888"/>
    <w:rPr>
      <w:rFonts w:ascii="Arial" w:hAnsi="Arial"/>
      <w:b/>
      <w:sz w:val="22"/>
    </w:rPr>
  </w:style>
  <w:style w:type="character" w:customStyle="1" w:styleId="Heading3Char">
    <w:name w:val="Heading 3 Char"/>
    <w:link w:val="Heading3"/>
    <w:uiPriority w:val="99"/>
    <w:locked/>
    <w:rsid w:val="00E97155"/>
    <w:rPr>
      <w:rFonts w:ascii="Times New Roman" w:hAnsi="Times New Roman"/>
      <w:lang w:val="ro-RO" w:eastAsia="fr-FR"/>
    </w:rPr>
  </w:style>
  <w:style w:type="character" w:customStyle="1" w:styleId="Heading4Char">
    <w:name w:val="Heading 4 Char"/>
    <w:basedOn w:val="DefaultParagraphFont"/>
    <w:link w:val="Heading4"/>
    <w:rsid w:val="00A41EFF"/>
    <w:rPr>
      <w:rFonts w:ascii="Cambria" w:eastAsia="SimSun" w:hAnsi="Cambria"/>
      <w:b/>
      <w:bCs/>
      <w:i/>
      <w:iCs/>
      <w:color w:val="4F81BD"/>
      <w:szCs w:val="22"/>
      <w:lang w:val="en-US" w:eastAsia="en-US"/>
    </w:rPr>
  </w:style>
  <w:style w:type="character" w:customStyle="1" w:styleId="Heading5Char">
    <w:name w:val="Heading 5 Char"/>
    <w:link w:val="Heading5"/>
    <w:uiPriority w:val="99"/>
    <w:locked/>
    <w:rsid w:val="00A837FC"/>
    <w:rPr>
      <w:rFonts w:ascii="Calibri Light" w:hAnsi="Calibri Light"/>
      <w:color w:val="2E74B5"/>
    </w:rPr>
  </w:style>
  <w:style w:type="character" w:customStyle="1" w:styleId="Heading6Char">
    <w:name w:val="Heading 6 Char"/>
    <w:basedOn w:val="DefaultParagraphFont"/>
    <w:link w:val="Heading6"/>
    <w:rsid w:val="00A41EFF"/>
    <w:rPr>
      <w:rFonts w:ascii="Cambria" w:eastAsia="SimSun" w:hAnsi="Cambria"/>
      <w:i/>
      <w:iCs/>
      <w:color w:val="243F60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EFF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B35D9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Hyperlink">
    <w:name w:val="Hyperlink"/>
    <w:uiPriority w:val="99"/>
    <w:rsid w:val="00F31ADD"/>
    <w:rPr>
      <w:rFonts w:cs="Times New Roman"/>
      <w:color w:val="0563C1"/>
      <w:u w:val="single"/>
    </w:rPr>
  </w:style>
  <w:style w:type="paragraph" w:styleId="ListParagraph">
    <w:name w:val="List Paragraph"/>
    <w:aliases w:val="List Paragraph 1,List Paragraph1,Resume Title,List Paragraph11,Абзац списка2,Ŕáçŕö ńďčńęŕ2"/>
    <w:basedOn w:val="Normal"/>
    <w:link w:val="ListParagraphChar"/>
    <w:uiPriority w:val="34"/>
    <w:qFormat/>
    <w:rsid w:val="00F842E4"/>
    <w:pPr>
      <w:tabs>
        <w:tab w:val="left" w:pos="709"/>
      </w:tabs>
      <w:contextualSpacing/>
    </w:pPr>
    <w:rPr>
      <w:lang w:val="en-US"/>
    </w:rPr>
  </w:style>
  <w:style w:type="character" w:customStyle="1" w:styleId="ListParagraphChar">
    <w:name w:val="List Paragraph Char"/>
    <w:aliases w:val="List Paragraph 1 Char,List Paragraph1 Char,Resume Title Char,List Paragraph11 Char,Абзац списка2 Char,Ŕáçŕö ńďčńęŕ2 Char"/>
    <w:link w:val="ListParagraph"/>
    <w:uiPriority w:val="34"/>
    <w:qFormat/>
    <w:locked/>
    <w:rsid w:val="00F842E4"/>
    <w:rPr>
      <w:rFonts w:ascii="Times New Roman" w:hAnsi="Times New Roman"/>
      <w:sz w:val="24"/>
      <w:szCs w:val="22"/>
      <w:lang w:val="en-US" w:eastAsia="en-US"/>
    </w:rPr>
  </w:style>
  <w:style w:type="paragraph" w:styleId="NormalWeb">
    <w:name w:val="Normal (Web)"/>
    <w:aliases w:val="Обычный (Web)"/>
    <w:basedOn w:val="Normal"/>
    <w:link w:val="NormalWebChar"/>
    <w:uiPriority w:val="99"/>
    <w:qFormat/>
    <w:rsid w:val="0023507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NormalWebChar">
    <w:name w:val="Normal (Web) Char"/>
    <w:aliases w:val="Обычный (Web) Char"/>
    <w:link w:val="NormalWeb"/>
    <w:uiPriority w:val="99"/>
    <w:locked/>
    <w:rsid w:val="00A41EFF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99"/>
    <w:qFormat/>
    <w:rsid w:val="00A27FF5"/>
    <w:rPr>
      <w:rFonts w:cs="Times New Roman"/>
      <w:b/>
    </w:rPr>
  </w:style>
  <w:style w:type="paragraph" w:styleId="NoSpacing">
    <w:name w:val="No Spacing"/>
    <w:link w:val="NoSpacingChar"/>
    <w:uiPriority w:val="1"/>
    <w:qFormat/>
    <w:rsid w:val="004A56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107B61"/>
    <w:rPr>
      <w:rFonts w:eastAsia="Times New Roman"/>
      <w:sz w:val="22"/>
      <w:szCs w:val="22"/>
    </w:rPr>
  </w:style>
  <w:style w:type="paragraph" w:customStyle="1" w:styleId="BodyTextIndent1">
    <w:name w:val="Body Text Indent1"/>
    <w:basedOn w:val="Normal"/>
    <w:uiPriority w:val="99"/>
    <w:qFormat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table" w:styleId="TableGrid">
    <w:name w:val="Table Grid"/>
    <w:basedOn w:val="TableNormal"/>
    <w:uiPriority w:val="59"/>
    <w:rsid w:val="00A827C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B23B91"/>
    <w:pPr>
      <w:spacing w:after="120" w:line="480" w:lineRule="auto"/>
    </w:pPr>
    <w:rPr>
      <w:szCs w:val="20"/>
      <w:lang w:val="en-US" w:eastAsia="ru-RU"/>
    </w:rPr>
  </w:style>
  <w:style w:type="character" w:customStyle="1" w:styleId="BodyText2Char">
    <w:name w:val="Body Text 2 Char"/>
    <w:link w:val="BodyText2"/>
    <w:uiPriority w:val="99"/>
    <w:locked/>
    <w:rsid w:val="00B23B91"/>
    <w:rPr>
      <w:rFonts w:ascii="Times New Roman" w:hAnsi="Times New Roman"/>
      <w:sz w:val="24"/>
      <w:lang w:val="en-US"/>
    </w:rPr>
  </w:style>
  <w:style w:type="character" w:styleId="FollowedHyperlink">
    <w:name w:val="FollowedHyperlink"/>
    <w:uiPriority w:val="99"/>
    <w:semiHidden/>
    <w:rsid w:val="00C16BD3"/>
    <w:rPr>
      <w:rFonts w:cs="Times New Roman"/>
      <w:color w:val="954F72"/>
      <w:u w:val="single"/>
    </w:rPr>
  </w:style>
  <w:style w:type="table" w:customStyle="1" w:styleId="1">
    <w:name w:val="Сетка таблицы1"/>
    <w:uiPriority w:val="99"/>
    <w:rsid w:val="00BE3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35F79"/>
    <w:rPr>
      <w:rFonts w:ascii="Segoe UI" w:hAnsi="Segoe UI"/>
      <w:sz w:val="18"/>
      <w:szCs w:val="20"/>
      <w:lang w:eastAsia="ru-RU"/>
    </w:rPr>
  </w:style>
  <w:style w:type="character" w:customStyle="1" w:styleId="BalloonTextChar">
    <w:name w:val="Balloon Text Char"/>
    <w:link w:val="BalloonText"/>
    <w:uiPriority w:val="99"/>
    <w:semiHidden/>
    <w:locked/>
    <w:rsid w:val="00E35F79"/>
    <w:rPr>
      <w:rFonts w:ascii="Segoe UI" w:hAnsi="Segoe UI"/>
      <w:sz w:val="18"/>
    </w:rPr>
  </w:style>
  <w:style w:type="paragraph" w:styleId="Header">
    <w:name w:val="header"/>
    <w:basedOn w:val="Normal"/>
    <w:link w:val="HeaderChar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5F79"/>
  </w:style>
  <w:style w:type="paragraph" w:styleId="Footer">
    <w:name w:val="footer"/>
    <w:basedOn w:val="Normal"/>
    <w:link w:val="FooterChar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5F79"/>
  </w:style>
  <w:style w:type="paragraph" w:styleId="Title">
    <w:name w:val="Title"/>
    <w:basedOn w:val="Normal"/>
    <w:next w:val="Normal"/>
    <w:link w:val="TitleChar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7486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-111">
    <w:name w:val="Таблица-сетка 1 светлая — акцент 11"/>
    <w:basedOn w:val="TableNormal"/>
    <w:uiPriority w:val="46"/>
    <w:rsid w:val="004E41D2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D012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D0120"/>
    <w:rPr>
      <w:lang w:eastAsia="en-US"/>
    </w:rPr>
  </w:style>
  <w:style w:type="character" w:styleId="FootnoteReference">
    <w:name w:val="footnote reference"/>
    <w:uiPriority w:val="99"/>
    <w:semiHidden/>
    <w:unhideWhenUsed/>
    <w:rsid w:val="003D0120"/>
    <w:rPr>
      <w:vertAlign w:val="superscript"/>
    </w:rPr>
  </w:style>
  <w:style w:type="table" w:customStyle="1" w:styleId="-121">
    <w:name w:val="Таблица-сетка 1 светлая — акцент 21"/>
    <w:basedOn w:val="TableNormal"/>
    <w:uiPriority w:val="46"/>
    <w:rsid w:val="00945670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TableNormal"/>
    <w:uiPriority w:val="46"/>
    <w:rsid w:val="00F1112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41">
    <w:name w:val="Список-таблица 6 цветная — акцент 41"/>
    <w:basedOn w:val="TableNormal"/>
    <w:uiPriority w:val="51"/>
    <w:rsid w:val="00F11129"/>
    <w:rPr>
      <w:color w:val="BF8F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2">
    <w:name w:val="Таблица-сетка 1 светлая — акцент 12"/>
    <w:basedOn w:val="TableNormal"/>
    <w:uiPriority w:val="46"/>
    <w:rsid w:val="00260C4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">
    <w:name w:val="Сетка таблицы2"/>
    <w:basedOn w:val="TableNormal"/>
    <w:next w:val="TableGrid"/>
    <w:uiPriority w:val="59"/>
    <w:rsid w:val="008C59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8C59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TableNormal"/>
    <w:next w:val="TableGrid"/>
    <w:uiPriority w:val="59"/>
    <w:rsid w:val="007A541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39"/>
    <w:rsid w:val="002C3F9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TableNormal"/>
    <w:next w:val="TableGrid"/>
    <w:uiPriority w:val="39"/>
    <w:rsid w:val="00892ED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TableNormal"/>
    <w:next w:val="TableGrid"/>
    <w:uiPriority w:val="39"/>
    <w:rsid w:val="003F485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TableNormal"/>
    <w:next w:val="TableGrid"/>
    <w:uiPriority w:val="39"/>
    <w:rsid w:val="00AF6CB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TableNormal"/>
    <w:next w:val="TableGrid"/>
    <w:uiPriority w:val="39"/>
    <w:rsid w:val="00434B4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TableNormal"/>
    <w:next w:val="TableGrid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TableNormal"/>
    <w:next w:val="TableGrid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TableNormal"/>
    <w:next w:val="TableGrid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TableNormal"/>
    <w:next w:val="TableGrid"/>
    <w:uiPriority w:val="39"/>
    <w:rsid w:val="007A162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locked/>
    <w:rsid w:val="00E23EDE"/>
    <w:rPr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11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2A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2A0"/>
    <w:rPr>
      <w:b/>
      <w:bCs/>
      <w:lang w:eastAsia="en-US"/>
    </w:rPr>
  </w:style>
  <w:style w:type="table" w:customStyle="1" w:styleId="14">
    <w:name w:val="Сетка таблицы14"/>
    <w:basedOn w:val="TableNormal"/>
    <w:next w:val="TableGrid"/>
    <w:uiPriority w:val="59"/>
    <w:rsid w:val="0040183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TableNormal"/>
    <w:next w:val="TableGrid"/>
    <w:uiPriority w:val="59"/>
    <w:rsid w:val="00C1605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TableNormal"/>
    <w:next w:val="TableGrid"/>
    <w:uiPriority w:val="39"/>
    <w:rsid w:val="00CF09E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TableNormal"/>
    <w:next w:val="TableGrid"/>
    <w:uiPriority w:val="59"/>
    <w:rsid w:val="002163F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TableNormal"/>
    <w:next w:val="TableGrid"/>
    <w:uiPriority w:val="59"/>
    <w:rsid w:val="00C264A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TableNormal"/>
    <w:next w:val="TableGrid"/>
    <w:uiPriority w:val="59"/>
    <w:rsid w:val="00AF1F9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TableNormal"/>
    <w:next w:val="TableGrid"/>
    <w:uiPriority w:val="59"/>
    <w:rsid w:val="00B043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uiPriority w:val="39"/>
    <w:rsid w:val="00A41EFF"/>
  </w:style>
  <w:style w:type="character" w:customStyle="1" w:styleId="apple-converted-space">
    <w:name w:val="apple-converted-space"/>
    <w:rsid w:val="00A41EFF"/>
    <w:rPr>
      <w:rFonts w:cs="Times New Roman"/>
    </w:rPr>
  </w:style>
  <w:style w:type="paragraph" w:customStyle="1" w:styleId="Default">
    <w:name w:val="Default"/>
    <w:rsid w:val="00A4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locked/>
    <w:rsid w:val="00A41EFF"/>
    <w:pPr>
      <w:spacing w:after="100"/>
      <w:ind w:left="200"/>
    </w:pPr>
    <w:rPr>
      <w:sz w:val="20"/>
      <w:lang w:val="en-US"/>
    </w:rPr>
  </w:style>
  <w:style w:type="paragraph" w:styleId="TOC3">
    <w:name w:val="toc 3"/>
    <w:basedOn w:val="Normal"/>
    <w:next w:val="Normal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character" w:customStyle="1" w:styleId="FontStyle129">
    <w:name w:val="Font Style129"/>
    <w:uiPriority w:val="99"/>
    <w:rsid w:val="00A41EF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A41E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bila1">
    <w:name w:val="bila1"/>
    <w:basedOn w:val="Normal"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Normal"/>
    <w:rsid w:val="00A41EFF"/>
    <w:pPr>
      <w:spacing w:before="100" w:beforeAutospacing="1" w:after="100" w:afterAutospacing="1"/>
    </w:pPr>
    <w:rPr>
      <w:rFonts w:eastAsia="Times New Roman"/>
      <w:szCs w:val="24"/>
      <w:lang w:eastAsia="ro-RO"/>
    </w:rPr>
  </w:style>
  <w:style w:type="character" w:customStyle="1" w:styleId="fontstyle01">
    <w:name w:val="fontstyle01"/>
    <w:rsid w:val="00A41E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4">
    <w:name w:val="Font Style34"/>
    <w:uiPriority w:val="99"/>
    <w:rsid w:val="00A41EF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A41EFF"/>
    <w:pPr>
      <w:widowControl w:val="0"/>
      <w:autoSpaceDE w:val="0"/>
      <w:autoSpaceDN w:val="0"/>
      <w:adjustRightInd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Normal"/>
    <w:rsid w:val="00A41EF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A41EFF"/>
    <w:rPr>
      <w:rFonts w:ascii="Times New Roman" w:hAnsi="Times New Roman" w:cs="Times New Roman" w:hint="default"/>
      <w:sz w:val="20"/>
      <w:szCs w:val="20"/>
    </w:rPr>
  </w:style>
  <w:style w:type="character" w:styleId="Emphasis">
    <w:name w:val="Emphasis"/>
    <w:uiPriority w:val="20"/>
    <w:qFormat/>
    <w:locked/>
    <w:rsid w:val="00A41EFF"/>
    <w:rPr>
      <w:i/>
      <w:iCs/>
    </w:rPr>
  </w:style>
  <w:style w:type="paragraph" w:styleId="Subtitle">
    <w:name w:val="Subtitle"/>
    <w:basedOn w:val="Normal"/>
    <w:next w:val="Normal"/>
    <w:link w:val="SubtitleChar"/>
    <w:qFormat/>
    <w:locked/>
    <w:rsid w:val="00A41EFF"/>
    <w:pPr>
      <w:numPr>
        <w:ilvl w:val="1"/>
      </w:numPr>
    </w:pPr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A41EFF"/>
    <w:rPr>
      <w:rFonts w:ascii="Cambria" w:eastAsia="SimSun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41EFF"/>
    <w:rPr>
      <w:color w:val="605E5C"/>
      <w:shd w:val="clear" w:color="auto" w:fill="E1DFDD"/>
    </w:rPr>
  </w:style>
  <w:style w:type="paragraph" w:customStyle="1" w:styleId="Normal1">
    <w:name w:val="Normal.1"/>
    <w:basedOn w:val="Normal"/>
    <w:link w:val="Normal1Char"/>
    <w:qFormat/>
    <w:rsid w:val="00D25024"/>
    <w:pPr>
      <w:widowControl w:val="0"/>
    </w:pPr>
    <w:rPr>
      <w:rFonts w:eastAsia="Arial Unicode MS" w:cs="Arial Unicode MS"/>
      <w:noProof/>
      <w:color w:val="000000"/>
      <w:sz w:val="20"/>
      <w:szCs w:val="24"/>
      <w:lang w:eastAsia="ru-RU"/>
    </w:rPr>
  </w:style>
  <w:style w:type="character" w:customStyle="1" w:styleId="Normal1Char">
    <w:name w:val="Normal.1 Char"/>
    <w:basedOn w:val="DefaultParagraphFont"/>
    <w:link w:val="Normal1"/>
    <w:rsid w:val="00D25024"/>
    <w:rPr>
      <w:rFonts w:ascii="Arial" w:eastAsia="Arial Unicode MS" w:hAnsi="Arial" w:cs="Arial Unicode MS"/>
      <w:noProof/>
      <w:color w:val="000000"/>
      <w:szCs w:val="24"/>
      <w:lang w:val="ro-RO"/>
    </w:rPr>
  </w:style>
  <w:style w:type="character" w:customStyle="1" w:styleId="ListParagraphChar1">
    <w:name w:val="List Paragraph Char1"/>
    <w:uiPriority w:val="34"/>
    <w:locked/>
    <w:rsid w:val="00415C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aziulcrocmaz.educ.m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o.viitorul.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imnaziulcrocmaz.educ.m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ao.viitorul.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5AB7D-FADE-4DCE-B3CE-96CBE0C9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1885</TotalTime>
  <Pages>33</Pages>
  <Words>12302</Words>
  <Characters>70127</Characters>
  <Application>Microsoft Office Word</Application>
  <DocSecurity>0</DocSecurity>
  <Lines>584</Lines>
  <Paragraphs>164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Admin</cp:lastModifiedBy>
  <cp:revision>52</cp:revision>
  <cp:lastPrinted>2019-07-17T06:34:00Z</cp:lastPrinted>
  <dcterms:created xsi:type="dcterms:W3CDTF">2019-12-31T22:43:00Z</dcterms:created>
  <dcterms:modified xsi:type="dcterms:W3CDTF">2021-10-22T06:03:00Z</dcterms:modified>
</cp:coreProperties>
</file>